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01C49" w14:textId="77777777" w:rsidR="003C1919" w:rsidRDefault="003C191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lang w:val="en-CA"/>
        </w:rPr>
      </w:pPr>
    </w:p>
    <w:p w14:paraId="30C2240A" w14:textId="43341ED8"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b/>
          <w:bCs/>
        </w:rPr>
      </w:pPr>
      <w:r w:rsidRPr="002712E8">
        <w:rPr>
          <w:rFonts w:ascii="Arial" w:hAnsi="Arial" w:cs="Arial"/>
          <w:lang w:val="en-CA"/>
        </w:rPr>
        <w:fldChar w:fldCharType="begin"/>
      </w:r>
      <w:r w:rsidRPr="002712E8">
        <w:rPr>
          <w:rFonts w:ascii="Arial" w:hAnsi="Arial" w:cs="Arial"/>
          <w:lang w:val="en-CA"/>
        </w:rPr>
        <w:instrText xml:space="preserve"> SEQ CHAPTER \h \r 1</w:instrText>
      </w:r>
      <w:r w:rsidRPr="002712E8">
        <w:rPr>
          <w:rFonts w:ascii="Arial" w:hAnsi="Arial" w:cs="Arial"/>
          <w:lang w:val="en-CA"/>
        </w:rPr>
        <w:fldChar w:fldCharType="end"/>
      </w:r>
      <w:r w:rsidRPr="002712E8">
        <w:rPr>
          <w:rFonts w:ascii="Arial" w:hAnsi="Arial" w:cs="Arial"/>
          <w:b/>
          <w:bCs/>
        </w:rPr>
        <w:t>SECTION 10 45 00</w:t>
      </w:r>
    </w:p>
    <w:p w14:paraId="22ED53C6"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rPr>
      </w:pPr>
    </w:p>
    <w:p w14:paraId="05B398FE" w14:textId="77777777" w:rsidR="00915663" w:rsidRPr="002712E8" w:rsidRDefault="00915663">
      <w:pPr>
        <w:pStyle w:val="STSectTit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r w:rsidRPr="002712E8">
        <w:rPr>
          <w:rFonts w:ascii="Arial" w:hAnsi="Arial" w:cs="Arial"/>
          <w:b/>
          <w:bCs/>
          <w:sz w:val="20"/>
          <w:szCs w:val="20"/>
        </w:rPr>
        <w:t>PHOTOLUMINESCENT EXIT SPECIALTIES</w:t>
      </w:r>
    </w:p>
    <w:p w14:paraId="5600F561"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rPr>
      </w:pPr>
    </w:p>
    <w:p w14:paraId="7DD27169"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r w:rsidRPr="002712E8">
        <w:rPr>
          <w:rFonts w:ascii="Arial" w:hAnsi="Arial" w:cs="Arial"/>
          <w:color w:val="0000FF"/>
        </w:rPr>
        <w:t xml:space="preserve">This section includes editing notes to assist the user in editing the section to suit project requirements. These notes are included as hidden text, and can be revealed or hidden by the following method in Microsoft Word: </w:t>
      </w:r>
    </w:p>
    <w:p w14:paraId="0D55CDEC"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2FC9851E" w14:textId="23F40A04" w:rsidR="00915663"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r w:rsidRPr="002712E8">
        <w:rPr>
          <w:rFonts w:ascii="Arial" w:hAnsi="Arial" w:cs="Arial"/>
          <w:color w:val="0000FF"/>
        </w:rPr>
        <w:tab/>
        <w:t>Display the FILE tab on the ribbon, click OPTIONS, then DISPLAY. Select or deselect HIDDEN TEXT.</w:t>
      </w:r>
    </w:p>
    <w:p w14:paraId="64310063" w14:textId="77777777" w:rsidR="002F6629" w:rsidRPr="002712E8" w:rsidRDefault="002F662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61049415"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07B1CEB6"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This guide specification section has been prepared by Safe-T-Nose for use in the preparation of a project specification section covering photoluminescent exit specialties, including handrail markings, path markings, obstruction markings, door hardware markings, directional signs, identification signs, and evacuation map signs.</w:t>
      </w:r>
    </w:p>
    <w:p w14:paraId="4B53D0DE"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6980A9B1"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The following should be noted in using this specification:</w:t>
      </w:r>
    </w:p>
    <w:p w14:paraId="07FACB5D"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B585D04"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sidRPr="002712E8">
        <w:rPr>
          <w:rFonts w:ascii="Arial" w:hAnsi="Arial"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47F53F10"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26813622" w14:textId="77777777" w:rsidR="00915663" w:rsidRPr="002712E8" w:rsidRDefault="00B85B7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rPr>
        <w:tab/>
      </w:r>
      <w:r w:rsidRPr="002712E8">
        <w:rPr>
          <w:rFonts w:ascii="Arial" w:hAnsi="Arial" w:cs="Arial"/>
          <w:vanish/>
        </w:rPr>
        <w:tab/>
      </w:r>
      <w:hyperlink r:id="rId7" w:history="1">
        <w:r w:rsidRPr="002712E8">
          <w:rPr>
            <w:rStyle w:val="Hyperlink"/>
            <w:rFonts w:ascii="Arial" w:hAnsi="Arial" w:cs="Arial"/>
            <w:vanish/>
          </w:rPr>
          <w:t>(www.astm.org</w:t>
        </w:r>
      </w:hyperlink>
      <w:r w:rsidR="00915663" w:rsidRPr="002712E8">
        <w:rPr>
          <w:rFonts w:ascii="Arial" w:hAnsi="Arial" w:cs="Arial"/>
          <w:vanish/>
        </w:rPr>
        <w:t>)</w:t>
      </w:r>
    </w:p>
    <w:p w14:paraId="460690B7"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04EA9892"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sidRPr="002712E8">
        <w:rPr>
          <w:rFonts w:ascii="Arial" w:hAnsi="Arial" w:cs="Arial"/>
          <w:vanish/>
          <w:color w:val="0000FF"/>
        </w:rPr>
        <w:t>Items requiring user input are enclosed within brackets and included as red text, e.g.:</w:t>
      </w:r>
    </w:p>
    <w:p w14:paraId="36EBD595"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06D85FB"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rPr>
          <w:rFonts w:ascii="Arial" w:hAnsi="Arial" w:cs="Arial"/>
          <w:vanish/>
          <w:color w:val="0000FF"/>
        </w:rPr>
      </w:pPr>
      <w:r w:rsidRPr="002712E8">
        <w:rPr>
          <w:rFonts w:ascii="Arial" w:hAnsi="Arial" w:cs="Arial"/>
          <w:vanish/>
          <w:color w:val="0000FF"/>
        </w:rPr>
        <w:tab/>
      </w:r>
      <w:r w:rsidRPr="002712E8">
        <w:rPr>
          <w:rFonts w:ascii="Arial" w:hAnsi="Arial" w:cs="Arial"/>
          <w:vanish/>
          <w:color w:val="0000FF"/>
        </w:rPr>
        <w:tab/>
        <w:t xml:space="preserve">Section </w:t>
      </w:r>
      <w:r w:rsidRPr="002712E8">
        <w:rPr>
          <w:rFonts w:ascii="Arial" w:hAnsi="Arial" w:cs="Arial"/>
          <w:vanish/>
          <w:color w:val="FF0000"/>
        </w:rPr>
        <w:t>[09 00 00] [__ __ __.]</w:t>
      </w:r>
    </w:p>
    <w:p w14:paraId="54B9A149"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06D42B6"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sidRPr="002712E8">
        <w:rPr>
          <w:rFonts w:ascii="Arial" w:hAnsi="Arial" w:cs="Arial"/>
          <w:vanish/>
          <w:color w:val="0000FF"/>
        </w:rPr>
        <w:t>Optional paragraphs are separated by an "OR" statement included as red text, e.g.:</w:t>
      </w:r>
    </w:p>
    <w:p w14:paraId="2AA52E1D"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DE6DAE4"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vanish/>
          <w:color w:val="0000FF"/>
        </w:rPr>
      </w:pPr>
      <w:r w:rsidRPr="002712E8">
        <w:rPr>
          <w:rFonts w:ascii="Arial" w:hAnsi="Arial" w:cs="Arial"/>
          <w:vanish/>
          <w:color w:val="FF0000"/>
        </w:rPr>
        <w:t>**** OR ****</w:t>
      </w:r>
    </w:p>
    <w:p w14:paraId="3C6813D3"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FCD6BED" w14:textId="46E8B400" w:rsidR="00915663"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 xml:space="preserve">For assistance on the use of the products in this section, contact Safe-T-Nose LLC by calling 855-723-6673, by email at </w:t>
      </w:r>
      <w:hyperlink r:id="rId8" w:history="1">
        <w:r w:rsidRPr="002712E8">
          <w:rPr>
            <w:rStyle w:val="SYSHYPERTEXT"/>
            <w:rFonts w:ascii="Arial" w:hAnsi="Arial" w:cs="Arial"/>
            <w:vanish/>
          </w:rPr>
          <w:t>sales@safetnose.com</w:t>
        </w:r>
      </w:hyperlink>
      <w:r w:rsidRPr="002712E8">
        <w:rPr>
          <w:rFonts w:ascii="Arial" w:hAnsi="Arial" w:cs="Arial"/>
          <w:vanish/>
          <w:color w:val="0000FF"/>
        </w:rPr>
        <w:t xml:space="preserve">, or visit their website at </w:t>
      </w:r>
      <w:hyperlink r:id="rId9" w:history="1">
        <w:r w:rsidRPr="002712E8">
          <w:rPr>
            <w:rStyle w:val="SYSHYPERTEXT"/>
            <w:rFonts w:ascii="Arial" w:hAnsi="Arial" w:cs="Arial"/>
            <w:vanish/>
          </w:rPr>
          <w:t>www.safetnose.com</w:t>
        </w:r>
      </w:hyperlink>
      <w:r w:rsidRPr="002712E8">
        <w:rPr>
          <w:rFonts w:ascii="Arial" w:hAnsi="Arial" w:cs="Arial"/>
          <w:vanish/>
          <w:color w:val="0000FF"/>
        </w:rPr>
        <w:t>.</w:t>
      </w:r>
    </w:p>
    <w:p w14:paraId="684E3C43" w14:textId="1C6AD57F" w:rsidR="002F6629" w:rsidRDefault="002F662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498D25FA" w14:textId="46F6D48B" w:rsidR="002F6629" w:rsidRPr="002712E8" w:rsidRDefault="002F662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645C23">
        <w:rPr>
          <w:rFonts w:ascii="Arial" w:hAnsi="Arial" w:cs="Arial"/>
          <w:vanish/>
          <w:color w:val="0070C0"/>
        </w:rPr>
        <w:t xml:space="preserve">This specification has been prepared based on </w:t>
      </w:r>
      <w:proofErr w:type="spellStart"/>
      <w:r w:rsidRPr="00645C23">
        <w:rPr>
          <w:rFonts w:ascii="Arial" w:hAnsi="Arial" w:cs="Arial"/>
          <w:vanish/>
          <w:color w:val="0070C0"/>
        </w:rPr>
        <w:t>S</w:t>
      </w:r>
      <w:r>
        <w:rPr>
          <w:rFonts w:ascii="Arial" w:hAnsi="Arial" w:cs="Arial"/>
          <w:vanish/>
          <w:color w:val="0070C0"/>
        </w:rPr>
        <w:t>impleSpecs</w:t>
      </w:r>
      <w:proofErr w:type="spellEnd"/>
      <w:r>
        <w:rPr>
          <w:rFonts w:ascii="Arial" w:hAnsi="Arial" w:cs="Arial"/>
          <w:vanish/>
          <w:color w:val="0070C0"/>
        </w:rPr>
        <w:t>™</w:t>
      </w:r>
      <w:r w:rsidRPr="00645C23">
        <w:rPr>
          <w:rFonts w:ascii="Arial" w:hAnsi="Arial" w:cs="Arial"/>
          <w:vanish/>
          <w:color w:val="0070C0"/>
        </w:rPr>
        <w:t xml:space="preserve">-Specs specification templates. The </w:t>
      </w:r>
      <w:proofErr w:type="spellStart"/>
      <w:r w:rsidRPr="00645C23">
        <w:rPr>
          <w:rFonts w:ascii="Arial" w:hAnsi="Arial" w:cs="Arial"/>
          <w:vanish/>
          <w:color w:val="0070C0"/>
        </w:rPr>
        <w:t>S</w:t>
      </w:r>
      <w:r>
        <w:rPr>
          <w:rFonts w:ascii="Arial" w:hAnsi="Arial" w:cs="Arial"/>
          <w:vanish/>
          <w:color w:val="0070C0"/>
        </w:rPr>
        <w:t>imleSpecs</w:t>
      </w:r>
      <w:proofErr w:type="spellEnd"/>
      <w:r>
        <w:rPr>
          <w:rFonts w:ascii="Arial" w:hAnsi="Arial" w:cs="Arial"/>
          <w:vanish/>
          <w:color w:val="0070C0"/>
        </w:rPr>
        <w:t xml:space="preserve">™ </w:t>
      </w:r>
      <w:r w:rsidRPr="00645C23">
        <w:rPr>
          <w:rFonts w:ascii="Arial" w:hAnsi="Arial" w:cs="Arial"/>
          <w:vanish/>
          <w:color w:val="0070C0"/>
        </w:rPr>
        <w:t>Specs Master Guide Specification system</w:t>
      </w:r>
      <w:r w:rsidRPr="00645C23">
        <w:rPr>
          <w:vanish/>
          <w:color w:val="0070C0"/>
          <w:lang w:val="en-CA"/>
        </w:rPr>
        <w:t xml:space="preserve"> </w:t>
      </w:r>
      <w:r w:rsidRPr="00645C23">
        <w:rPr>
          <w:rFonts w:ascii="Arial" w:hAnsi="Arial" w:cs="Arial"/>
          <w:vanish/>
          <w:color w:val="0070C0"/>
        </w:rPr>
        <w:t xml:space="preserve">comprises a full architectural master specification that can be used to specify all project requirements. For additional information on </w:t>
      </w:r>
      <w:proofErr w:type="spellStart"/>
      <w:r w:rsidRPr="00645C23">
        <w:rPr>
          <w:rFonts w:ascii="Arial" w:hAnsi="Arial" w:cs="Arial"/>
          <w:vanish/>
          <w:color w:val="0070C0"/>
        </w:rPr>
        <w:t>S</w:t>
      </w:r>
      <w:r>
        <w:rPr>
          <w:rFonts w:ascii="Arial" w:hAnsi="Arial" w:cs="Arial"/>
          <w:vanish/>
          <w:color w:val="0070C0"/>
        </w:rPr>
        <w:t>impleSpecs</w:t>
      </w:r>
      <w:proofErr w:type="spellEnd"/>
      <w:r>
        <w:rPr>
          <w:rFonts w:ascii="Arial" w:hAnsi="Arial" w:cs="Arial"/>
          <w:vanish/>
          <w:color w:val="0070C0"/>
        </w:rPr>
        <w:t xml:space="preserve">™ </w:t>
      </w:r>
      <w:r w:rsidRPr="00645C23">
        <w:rPr>
          <w:rFonts w:ascii="Arial" w:hAnsi="Arial" w:cs="Arial"/>
          <w:vanish/>
          <w:color w:val="0070C0"/>
        </w:rPr>
        <w:t xml:space="preserve">Specs products visit the ZeroDocs.com website at </w:t>
      </w:r>
      <w:hyperlink w:history="1">
        <w:r w:rsidRPr="00645C23">
          <w:rPr>
            <w:rStyle w:val="Hyperlink"/>
            <w:rFonts w:ascii="Arial" w:hAnsi="Arial" w:cs="Arial"/>
            <w:vanish/>
            <w:color w:val="0070C0"/>
          </w:rPr>
          <w:t>www.zerodocs.com</w:t>
        </w:r>
      </w:hyperlink>
    </w:p>
    <w:p w14:paraId="06B260FB"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vanish/>
        </w:rPr>
      </w:pPr>
    </w:p>
    <w:p w14:paraId="043F36A8" w14:textId="77777777" w:rsidR="00915663" w:rsidRPr="002712E8" w:rsidRDefault="00915663" w:rsidP="00B85B7F">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r w:rsidRPr="002712E8">
        <w:rPr>
          <w:rFonts w:ascii="Arial" w:hAnsi="Arial" w:cs="Arial"/>
          <w:b/>
          <w:bCs/>
          <w:sz w:val="20"/>
          <w:szCs w:val="20"/>
        </w:rPr>
        <w:t xml:space="preserve"> </w:t>
      </w:r>
      <w:r w:rsidRPr="002712E8">
        <w:rPr>
          <w:rFonts w:ascii="Arial" w:hAnsi="Arial" w:cs="Arial"/>
          <w:b/>
          <w:bCs/>
          <w:sz w:val="20"/>
          <w:szCs w:val="20"/>
        </w:rPr>
        <w:tab/>
        <w:t>GENERAL</w:t>
      </w:r>
    </w:p>
    <w:p w14:paraId="08208AB9" w14:textId="77777777" w:rsidR="00915663" w:rsidRPr="002712E8" w:rsidRDefault="00915663">
      <w:pPr>
        <w:widowControl/>
        <w:spacing w:line="2" w:lineRule="exact"/>
        <w:rPr>
          <w:rFonts w:ascii="Arial" w:hAnsi="Arial" w:cs="Arial"/>
        </w:rPr>
      </w:pPr>
    </w:p>
    <w:p w14:paraId="63769DD1"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891471F" w14:textId="77777777" w:rsidR="00915663" w:rsidRPr="002712E8" w:rsidRDefault="00915663" w:rsidP="00B85B7F">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2712E8">
        <w:rPr>
          <w:rFonts w:ascii="Arial" w:hAnsi="Arial" w:cs="Arial"/>
          <w:sz w:val="20"/>
          <w:szCs w:val="20"/>
        </w:rPr>
        <w:t>SUMMARY</w:t>
      </w:r>
    </w:p>
    <w:p w14:paraId="58625530"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F6B05FA"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Edit the following to include only those items specified in this section.</w:t>
      </w:r>
    </w:p>
    <w:p w14:paraId="57D1251B"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0D895C1F"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Section Includes:</w:t>
      </w:r>
    </w:p>
    <w:p w14:paraId="699FC689"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Photoluminescent exit specialties:</w:t>
      </w:r>
    </w:p>
    <w:p w14:paraId="3190553B" w14:textId="77777777"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Handrail markings.</w:t>
      </w:r>
    </w:p>
    <w:p w14:paraId="09227BA6" w14:textId="0657C6E8" w:rsidR="00915663" w:rsidRPr="002712E8" w:rsidRDefault="005E2CB8"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Exit p</w:t>
      </w:r>
      <w:r w:rsidR="00915663" w:rsidRPr="002712E8">
        <w:rPr>
          <w:rFonts w:ascii="Arial" w:hAnsi="Arial" w:cs="Arial"/>
          <w:sz w:val="20"/>
          <w:szCs w:val="20"/>
        </w:rPr>
        <w:t>ath</w:t>
      </w:r>
      <w:r w:rsidR="002E70BA">
        <w:rPr>
          <w:rFonts w:ascii="Arial" w:hAnsi="Arial" w:cs="Arial"/>
          <w:sz w:val="20"/>
          <w:szCs w:val="20"/>
        </w:rPr>
        <w:t>/perimeter</w:t>
      </w:r>
      <w:r w:rsidR="00915663" w:rsidRPr="002712E8">
        <w:rPr>
          <w:rFonts w:ascii="Arial" w:hAnsi="Arial" w:cs="Arial"/>
          <w:sz w:val="20"/>
          <w:szCs w:val="20"/>
        </w:rPr>
        <w:t xml:space="preserve"> markings.</w:t>
      </w:r>
    </w:p>
    <w:p w14:paraId="0AEE4029" w14:textId="77777777"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Obstruction markings.</w:t>
      </w:r>
    </w:p>
    <w:p w14:paraId="712028DA" w14:textId="10951B52"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 xml:space="preserve">Door </w:t>
      </w:r>
      <w:r w:rsidR="005E2CB8">
        <w:rPr>
          <w:rFonts w:ascii="Arial" w:hAnsi="Arial" w:cs="Arial"/>
          <w:sz w:val="20"/>
          <w:szCs w:val="20"/>
        </w:rPr>
        <w:t xml:space="preserve">frame and </w:t>
      </w:r>
      <w:r w:rsidRPr="002712E8">
        <w:rPr>
          <w:rFonts w:ascii="Arial" w:hAnsi="Arial" w:cs="Arial"/>
          <w:sz w:val="20"/>
          <w:szCs w:val="20"/>
        </w:rPr>
        <w:t>hardware markings.</w:t>
      </w:r>
    </w:p>
    <w:p w14:paraId="79CC29BB" w14:textId="77777777"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Directional signs.</w:t>
      </w:r>
    </w:p>
    <w:p w14:paraId="2869D290" w14:textId="42D3B6DF" w:rsidR="00915663" w:rsidRPr="002712E8" w:rsidRDefault="005E2CB8"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 xml:space="preserve">Stair </w:t>
      </w:r>
      <w:r w:rsidR="00915663" w:rsidRPr="002712E8">
        <w:rPr>
          <w:rFonts w:ascii="Arial" w:hAnsi="Arial" w:cs="Arial"/>
          <w:sz w:val="20"/>
          <w:szCs w:val="20"/>
        </w:rPr>
        <w:t>identification signs.</w:t>
      </w:r>
    </w:p>
    <w:p w14:paraId="7EBF99E1" w14:textId="77777777"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Evacuation map signs.</w:t>
      </w:r>
    </w:p>
    <w:p w14:paraId="177F3617"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64AD2D2"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2712E8">
        <w:rPr>
          <w:rFonts w:ascii="Arial" w:hAnsi="Arial" w:cs="Arial"/>
          <w:vanish/>
          <w:color w:val="0000FF"/>
        </w:rPr>
        <w:t>Coordinate the following with other sections in the Project Manual.</w:t>
      </w:r>
    </w:p>
    <w:p w14:paraId="7F867A2F"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650A4A3E"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Related Requirements:</w:t>
      </w:r>
    </w:p>
    <w:p w14:paraId="56CF1F63"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lastRenderedPageBreak/>
        <w:t>Division 01 - General Requirements: Administrative, procedural, and temporary work requirements.</w:t>
      </w:r>
    </w:p>
    <w:p w14:paraId="62F40443"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Section 05 55 19 - Photoluminescent Stair </w:t>
      </w:r>
      <w:proofErr w:type="spellStart"/>
      <w:r w:rsidRPr="002712E8">
        <w:rPr>
          <w:rFonts w:ascii="Arial" w:hAnsi="Arial" w:cs="Arial"/>
          <w:sz w:val="20"/>
          <w:szCs w:val="20"/>
        </w:rPr>
        <w:t>Nosings</w:t>
      </w:r>
      <w:proofErr w:type="spellEnd"/>
      <w:r w:rsidRPr="002712E8">
        <w:rPr>
          <w:rFonts w:ascii="Arial" w:hAnsi="Arial" w:cs="Arial"/>
          <w:sz w:val="20"/>
          <w:szCs w:val="20"/>
        </w:rPr>
        <w:t>.</w:t>
      </w:r>
    </w:p>
    <w:p w14:paraId="46545C60"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Section 26 52 13 - Photoluminescent Exit Signs.</w:t>
      </w:r>
    </w:p>
    <w:p w14:paraId="2D68A724"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2E0E8DF" w14:textId="77777777" w:rsidR="00915663" w:rsidRPr="002712E8" w:rsidRDefault="00915663" w:rsidP="00B85B7F">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2712E8">
        <w:rPr>
          <w:rFonts w:ascii="Arial" w:hAnsi="Arial" w:cs="Arial"/>
          <w:sz w:val="20"/>
          <w:szCs w:val="20"/>
        </w:rPr>
        <w:t>REFERENCES</w:t>
      </w:r>
    </w:p>
    <w:p w14:paraId="29526FDB"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A99EAEA"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Edit the following to include only those references used elsewhere in this section.</w:t>
      </w:r>
    </w:p>
    <w:p w14:paraId="5DD6025A" w14:textId="77777777" w:rsidR="00B85B7F" w:rsidRPr="002712E8" w:rsidRDefault="00B85B7F"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6250D62"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ASTM International (ASTM)</w:t>
      </w:r>
      <w:r w:rsidRPr="002712E8">
        <w:rPr>
          <w:rFonts w:ascii="Arial" w:hAnsi="Arial" w:cs="Arial"/>
          <w:vanish/>
          <w:sz w:val="20"/>
          <w:szCs w:val="20"/>
        </w:rPr>
        <w:t xml:space="preserve"> </w:t>
      </w:r>
      <w:hyperlink r:id="rId10" w:history="1">
        <w:r w:rsidRPr="002712E8">
          <w:rPr>
            <w:rStyle w:val="SYSHYPERTEXT"/>
            <w:rFonts w:ascii="Arial" w:hAnsi="Arial" w:cs="Arial"/>
            <w:vanish/>
            <w:sz w:val="20"/>
            <w:szCs w:val="20"/>
          </w:rPr>
          <w:t>(www.astm.com)</w:t>
        </w:r>
      </w:hyperlink>
      <w:r w:rsidRPr="002712E8">
        <w:rPr>
          <w:rFonts w:ascii="Arial" w:hAnsi="Arial" w:cs="Arial"/>
          <w:sz w:val="20"/>
          <w:szCs w:val="20"/>
        </w:rPr>
        <w:t xml:space="preserve"> E2072 - Standard Specification for Photoluminescent (Phosphorescent) Safety Markings.</w:t>
      </w:r>
    </w:p>
    <w:p w14:paraId="067F6EE0"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1CD4E08"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International Code Council (ICC)</w:t>
      </w:r>
      <w:r w:rsidRPr="002712E8">
        <w:rPr>
          <w:rFonts w:ascii="Arial" w:hAnsi="Arial" w:cs="Arial"/>
          <w:vanish/>
          <w:sz w:val="20"/>
          <w:szCs w:val="20"/>
        </w:rPr>
        <w:t xml:space="preserve"> </w:t>
      </w:r>
      <w:hyperlink r:id="rId11" w:history="1">
        <w:r w:rsidRPr="002712E8">
          <w:rPr>
            <w:rStyle w:val="SYSHYPERTEXT"/>
            <w:rFonts w:ascii="Arial" w:hAnsi="Arial" w:cs="Arial"/>
            <w:vanish/>
            <w:sz w:val="20"/>
            <w:szCs w:val="20"/>
          </w:rPr>
          <w:t>(www.iccsafe.com)</w:t>
        </w:r>
      </w:hyperlink>
      <w:r w:rsidRPr="002712E8">
        <w:rPr>
          <w:rFonts w:ascii="Arial" w:hAnsi="Arial" w:cs="Arial"/>
          <w:sz w:val="20"/>
          <w:szCs w:val="20"/>
        </w:rPr>
        <w:t>:</w:t>
      </w:r>
    </w:p>
    <w:p w14:paraId="1C376DC3"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International Building Code (IBC).</w:t>
      </w:r>
    </w:p>
    <w:p w14:paraId="157A980D"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International Fire Code (IFC).</w:t>
      </w:r>
    </w:p>
    <w:p w14:paraId="1B27E5C5"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4A66F23"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National Fire Protection Association (NFPA)</w:t>
      </w:r>
      <w:r w:rsidRPr="002712E8">
        <w:rPr>
          <w:rFonts w:ascii="Arial" w:hAnsi="Arial" w:cs="Arial"/>
          <w:vanish/>
          <w:sz w:val="20"/>
          <w:szCs w:val="20"/>
        </w:rPr>
        <w:t xml:space="preserve"> </w:t>
      </w:r>
      <w:hyperlink r:id="rId12" w:history="1">
        <w:r w:rsidRPr="002712E8">
          <w:rPr>
            <w:rStyle w:val="SYSHYPERTEXT"/>
            <w:rFonts w:ascii="Arial" w:hAnsi="Arial" w:cs="Arial"/>
            <w:vanish/>
            <w:sz w:val="20"/>
            <w:szCs w:val="20"/>
            <w:u w:val="none"/>
          </w:rPr>
          <w:t>(www.nfpa.org</w:t>
        </w:r>
      </w:hyperlink>
      <w:r w:rsidRPr="002712E8">
        <w:rPr>
          <w:rFonts w:ascii="Arial" w:hAnsi="Arial" w:cs="Arial"/>
          <w:vanish/>
          <w:sz w:val="20"/>
          <w:szCs w:val="20"/>
        </w:rPr>
        <w:t>)</w:t>
      </w:r>
      <w:r w:rsidRPr="002712E8">
        <w:rPr>
          <w:rFonts w:ascii="Arial" w:hAnsi="Arial" w:cs="Arial"/>
          <w:sz w:val="20"/>
          <w:szCs w:val="20"/>
        </w:rPr>
        <w:t xml:space="preserve"> 101 - Life Safety Code.</w:t>
      </w:r>
    </w:p>
    <w:p w14:paraId="600270DF"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8B10F13"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Underwriters Laboratories, Inc. (UL)</w:t>
      </w:r>
      <w:r w:rsidRPr="002712E8">
        <w:rPr>
          <w:rFonts w:ascii="Arial" w:hAnsi="Arial" w:cs="Arial"/>
          <w:vanish/>
          <w:sz w:val="20"/>
          <w:szCs w:val="20"/>
        </w:rPr>
        <w:t xml:space="preserve"> </w:t>
      </w:r>
      <w:hyperlink r:id="rId13" w:history="1">
        <w:r w:rsidRPr="002712E8">
          <w:rPr>
            <w:rStyle w:val="SYSHYPERTEXT"/>
            <w:rFonts w:ascii="Arial" w:hAnsi="Arial" w:cs="Arial"/>
            <w:vanish/>
            <w:sz w:val="20"/>
            <w:szCs w:val="20"/>
            <w:u w:val="none"/>
          </w:rPr>
          <w:t>(www.ul.com)</w:t>
        </w:r>
      </w:hyperlink>
      <w:r w:rsidRPr="002712E8">
        <w:rPr>
          <w:rFonts w:ascii="Arial" w:hAnsi="Arial" w:cs="Arial"/>
          <w:sz w:val="20"/>
          <w:szCs w:val="20"/>
        </w:rPr>
        <w:t xml:space="preserve"> 1994 - Standard for Luminous Egress Path Marking Systems.</w:t>
      </w:r>
    </w:p>
    <w:p w14:paraId="1B9C339B"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27483C5"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United States Department of Justice (USDOJ)</w:t>
      </w:r>
      <w:r w:rsidRPr="002712E8">
        <w:rPr>
          <w:rFonts w:ascii="Arial" w:hAnsi="Arial" w:cs="Arial"/>
          <w:vanish/>
          <w:sz w:val="20"/>
          <w:szCs w:val="20"/>
        </w:rPr>
        <w:t xml:space="preserve"> </w:t>
      </w:r>
      <w:hyperlink r:id="rId14" w:history="1">
        <w:r w:rsidRPr="002712E8">
          <w:rPr>
            <w:rStyle w:val="SYSHYPERTEXT"/>
            <w:rFonts w:ascii="Arial" w:hAnsi="Arial" w:cs="Arial"/>
            <w:vanish/>
            <w:sz w:val="20"/>
            <w:szCs w:val="20"/>
            <w:u w:val="none"/>
          </w:rPr>
          <w:t>(www.ada.gov</w:t>
        </w:r>
      </w:hyperlink>
      <w:r w:rsidRPr="002712E8">
        <w:rPr>
          <w:rFonts w:ascii="Arial" w:hAnsi="Arial" w:cs="Arial"/>
          <w:vanish/>
          <w:sz w:val="20"/>
          <w:szCs w:val="20"/>
        </w:rPr>
        <w:t>)</w:t>
      </w:r>
      <w:r w:rsidRPr="002712E8">
        <w:rPr>
          <w:rFonts w:ascii="Arial" w:hAnsi="Arial" w:cs="Arial"/>
          <w:sz w:val="20"/>
          <w:szCs w:val="20"/>
        </w:rPr>
        <w:t xml:space="preserve"> - ADA Standards for Accessible Design (SAD).</w:t>
      </w:r>
    </w:p>
    <w:p w14:paraId="5AEFFAD3"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3765DD3" w14:textId="77777777" w:rsidR="00915663" w:rsidRPr="002712E8" w:rsidRDefault="00915663" w:rsidP="00B85B7F">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2712E8">
        <w:rPr>
          <w:rFonts w:ascii="Arial" w:hAnsi="Arial" w:cs="Arial"/>
          <w:sz w:val="20"/>
          <w:szCs w:val="20"/>
        </w:rPr>
        <w:t>SUBMITTALS</w:t>
      </w:r>
    </w:p>
    <w:p w14:paraId="2EFA3415"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r w:rsidRPr="002712E8">
        <w:rPr>
          <w:rFonts w:ascii="Arial" w:hAnsi="Arial" w:cs="Arial"/>
        </w:rPr>
        <w:t xml:space="preserve"> </w:t>
      </w:r>
    </w:p>
    <w:p w14:paraId="4FACC798"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2712E8">
        <w:rPr>
          <w:rFonts w:ascii="Arial" w:hAnsi="Arial" w:cs="Arial"/>
          <w:vanish/>
          <w:color w:val="0000FF"/>
        </w:rPr>
        <w:t>Retain the following for submittals requiring the Design Professional’s review.</w:t>
      </w:r>
    </w:p>
    <w:p w14:paraId="3271F460"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58B8DEC4"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Action Submittals:</w:t>
      </w:r>
    </w:p>
    <w:p w14:paraId="4746E184"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Shop Drawings: Indicate locations, content, mounting heights, and attachments.</w:t>
      </w:r>
    </w:p>
    <w:p w14:paraId="05465667"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Product Data: Include product description, materials, finishes, and performance characteristics.</w:t>
      </w:r>
    </w:p>
    <w:p w14:paraId="766D71E6"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Samples: </w:t>
      </w:r>
    </w:p>
    <w:p w14:paraId="5FB78581" w14:textId="77777777"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 xml:space="preserve">Handrail markings: Minimum </w:t>
      </w:r>
      <w:r w:rsidRPr="002712E8">
        <w:rPr>
          <w:rFonts w:ascii="Arial" w:hAnsi="Arial" w:cs="Arial"/>
          <w:color w:val="FF0000"/>
          <w:sz w:val="20"/>
          <w:szCs w:val="20"/>
        </w:rPr>
        <w:t>[8] [__]</w:t>
      </w:r>
      <w:r w:rsidRPr="002712E8">
        <w:rPr>
          <w:rFonts w:ascii="Arial" w:hAnsi="Arial" w:cs="Arial"/>
          <w:sz w:val="20"/>
          <w:szCs w:val="20"/>
        </w:rPr>
        <w:t xml:space="preserve"> inches long.</w:t>
      </w:r>
    </w:p>
    <w:p w14:paraId="1E8996EF" w14:textId="0A865B15" w:rsidR="00915663" w:rsidRPr="002712E8" w:rsidRDefault="002E70BA"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Exit p</w:t>
      </w:r>
      <w:r w:rsidR="00915663" w:rsidRPr="002712E8">
        <w:rPr>
          <w:rFonts w:ascii="Arial" w:hAnsi="Arial" w:cs="Arial"/>
          <w:sz w:val="20"/>
          <w:szCs w:val="20"/>
        </w:rPr>
        <w:t>ath</w:t>
      </w:r>
      <w:r>
        <w:rPr>
          <w:rFonts w:ascii="Arial" w:hAnsi="Arial" w:cs="Arial"/>
          <w:sz w:val="20"/>
          <w:szCs w:val="20"/>
        </w:rPr>
        <w:t>/perimeter</w:t>
      </w:r>
      <w:r w:rsidR="00915663" w:rsidRPr="002712E8">
        <w:rPr>
          <w:rFonts w:ascii="Arial" w:hAnsi="Arial" w:cs="Arial"/>
          <w:sz w:val="20"/>
          <w:szCs w:val="20"/>
        </w:rPr>
        <w:t xml:space="preserve"> markings: Minimum </w:t>
      </w:r>
      <w:r w:rsidR="00915663" w:rsidRPr="002712E8">
        <w:rPr>
          <w:rFonts w:ascii="Arial" w:hAnsi="Arial" w:cs="Arial"/>
          <w:color w:val="FF0000"/>
          <w:sz w:val="20"/>
          <w:szCs w:val="20"/>
        </w:rPr>
        <w:t>[8] [__]</w:t>
      </w:r>
      <w:r w:rsidR="00915663" w:rsidRPr="002712E8">
        <w:rPr>
          <w:rFonts w:ascii="Arial" w:hAnsi="Arial" w:cs="Arial"/>
          <w:sz w:val="20"/>
          <w:szCs w:val="20"/>
        </w:rPr>
        <w:t xml:space="preserve"> inches long.</w:t>
      </w:r>
    </w:p>
    <w:p w14:paraId="1F7005F9" w14:textId="46EDDB8D"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 xml:space="preserve">Obstruction markings: </w:t>
      </w:r>
      <w:r w:rsidRPr="00A66A32">
        <w:rPr>
          <w:rFonts w:ascii="Arial" w:hAnsi="Arial" w:cs="Arial"/>
          <w:sz w:val="20"/>
          <w:szCs w:val="20"/>
        </w:rPr>
        <w:t xml:space="preserve">Minimum </w:t>
      </w:r>
      <w:r w:rsidRPr="002712E8">
        <w:rPr>
          <w:rFonts w:ascii="Arial" w:hAnsi="Arial" w:cs="Arial"/>
          <w:color w:val="FF0000"/>
          <w:sz w:val="20"/>
          <w:szCs w:val="20"/>
        </w:rPr>
        <w:t>[1 x 8] [__ x __]</w:t>
      </w:r>
      <w:r w:rsidRPr="00A66A32">
        <w:rPr>
          <w:rFonts w:ascii="Arial" w:hAnsi="Arial" w:cs="Arial"/>
          <w:sz w:val="20"/>
          <w:szCs w:val="20"/>
        </w:rPr>
        <w:t xml:space="preserve"> inches.</w:t>
      </w:r>
    </w:p>
    <w:p w14:paraId="27A1EF4F" w14:textId="77777777"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 xml:space="preserve">Door hardware markings: </w:t>
      </w:r>
      <w:r w:rsidRPr="002712E8">
        <w:rPr>
          <w:rFonts w:ascii="Arial" w:hAnsi="Arial" w:cs="Arial"/>
          <w:color w:val="FF0000"/>
          <w:sz w:val="20"/>
          <w:szCs w:val="20"/>
        </w:rPr>
        <w:t>[Full size.] [Minimum [1 x 8] [__ x __] inches.]</w:t>
      </w:r>
    </w:p>
    <w:p w14:paraId="0A6678FA" w14:textId="77777777"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 xml:space="preserve">Directional signs: </w:t>
      </w:r>
      <w:r w:rsidRPr="002712E8">
        <w:rPr>
          <w:rFonts w:ascii="Arial" w:hAnsi="Arial" w:cs="Arial"/>
          <w:color w:val="FF0000"/>
          <w:sz w:val="20"/>
          <w:szCs w:val="20"/>
        </w:rPr>
        <w:t>[Full size.] [Minimum [5 x 5] [__ x __] inches.]</w:t>
      </w:r>
    </w:p>
    <w:p w14:paraId="183BC90B" w14:textId="0E8BFF86" w:rsidR="00915663" w:rsidRPr="002712E8" w:rsidRDefault="005E2CB8"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Stair</w:t>
      </w:r>
      <w:r w:rsidR="00915663" w:rsidRPr="002712E8">
        <w:rPr>
          <w:rFonts w:ascii="Arial" w:hAnsi="Arial" w:cs="Arial"/>
          <w:sz w:val="20"/>
          <w:szCs w:val="20"/>
        </w:rPr>
        <w:t xml:space="preserve"> identification signs: </w:t>
      </w:r>
      <w:r w:rsidR="00915663" w:rsidRPr="002712E8">
        <w:rPr>
          <w:rFonts w:ascii="Arial" w:hAnsi="Arial" w:cs="Arial"/>
          <w:color w:val="FF0000"/>
          <w:sz w:val="20"/>
          <w:szCs w:val="20"/>
        </w:rPr>
        <w:t>[Full size.] [Minimum [12 x 18 [__ x __] inches.]</w:t>
      </w:r>
    </w:p>
    <w:p w14:paraId="489C63A4" w14:textId="77777777"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 xml:space="preserve">Evacuation map signs: </w:t>
      </w:r>
      <w:r w:rsidRPr="002712E8">
        <w:rPr>
          <w:rFonts w:ascii="Arial" w:hAnsi="Arial" w:cs="Arial"/>
          <w:color w:val="FF0000"/>
          <w:sz w:val="20"/>
          <w:szCs w:val="20"/>
        </w:rPr>
        <w:t>[Full size.] [Minimum [8 x 10] [__ x __] inches.]</w:t>
      </w:r>
    </w:p>
    <w:p w14:paraId="32A770B5"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C9B9955"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2712E8">
        <w:rPr>
          <w:rFonts w:ascii="Arial" w:hAnsi="Arial" w:cs="Arial"/>
          <w:vanish/>
          <w:color w:val="0000FF"/>
        </w:rPr>
        <w:t>Retain the following for submission of informational submittals. These submittals are for the Owner's record purposes only.</w:t>
      </w:r>
    </w:p>
    <w:p w14:paraId="585639F4"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EFA2AF1"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Informational Submittals:</w:t>
      </w:r>
    </w:p>
    <w:p w14:paraId="5E4E4F91"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Certificates of Compliance: Show product compliance with reference standards.</w:t>
      </w:r>
    </w:p>
    <w:p w14:paraId="7D4F5CCB"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8A7BFE5"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2712E8">
        <w:rPr>
          <w:rFonts w:ascii="Arial" w:hAnsi="Arial" w:cs="Arial"/>
          <w:vanish/>
          <w:color w:val="0000FF"/>
        </w:rPr>
        <w:t>Retain the following for closeout submittals for the Owner's record purposes.</w:t>
      </w:r>
    </w:p>
    <w:p w14:paraId="0679A09E"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03137A82"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Closeout Submittals:</w:t>
      </w:r>
    </w:p>
    <w:p w14:paraId="1D4F8E0B"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Maintenance Data: Include recommendations for cleaning and routine maintenance.</w:t>
      </w:r>
    </w:p>
    <w:p w14:paraId="1008F40C"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28735BE" w14:textId="77777777" w:rsidR="00915663" w:rsidRPr="002712E8" w:rsidRDefault="00915663" w:rsidP="00B85B7F">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2712E8">
        <w:rPr>
          <w:rFonts w:ascii="Arial" w:hAnsi="Arial" w:cs="Arial"/>
          <w:sz w:val="20"/>
          <w:szCs w:val="20"/>
        </w:rPr>
        <w:t>QUALITY ASSURANCE</w:t>
      </w:r>
    </w:p>
    <w:p w14:paraId="58259B81"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5CB89C4"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2712E8">
        <w:rPr>
          <w:rFonts w:ascii="Arial" w:hAnsi="Arial" w:cs="Arial"/>
          <w:vanish/>
          <w:color w:val="0000FF"/>
        </w:rPr>
        <w:t>Retain the following if required; edit to suit project requirements.</w:t>
      </w:r>
    </w:p>
    <w:p w14:paraId="5C70FF3D"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5FCBB99"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 xml:space="preserve">Installer Qualifications: Minimum </w:t>
      </w:r>
      <w:r w:rsidRPr="002712E8">
        <w:rPr>
          <w:rFonts w:ascii="Arial" w:hAnsi="Arial" w:cs="Arial"/>
          <w:color w:val="FF0000"/>
          <w:sz w:val="20"/>
          <w:szCs w:val="20"/>
        </w:rPr>
        <w:t>[2] [__]</w:t>
      </w:r>
      <w:r w:rsidRPr="002712E8">
        <w:rPr>
          <w:rFonts w:ascii="Arial" w:hAnsi="Arial" w:cs="Arial"/>
          <w:sz w:val="20"/>
          <w:szCs w:val="20"/>
        </w:rPr>
        <w:t xml:space="preserve"> </w:t>
      </w:r>
      <w:proofErr w:type="spellStart"/>
      <w:r w:rsidRPr="002712E8">
        <w:rPr>
          <w:rFonts w:ascii="Arial" w:hAnsi="Arial" w:cs="Arial"/>
          <w:sz w:val="20"/>
          <w:szCs w:val="20"/>
        </w:rPr>
        <w:t>years experience</w:t>
      </w:r>
      <w:proofErr w:type="spellEnd"/>
      <w:r w:rsidRPr="002712E8">
        <w:rPr>
          <w:rFonts w:ascii="Arial" w:hAnsi="Arial" w:cs="Arial"/>
          <w:sz w:val="20"/>
          <w:szCs w:val="20"/>
        </w:rPr>
        <w:t xml:space="preserve"> in work of this Section.</w:t>
      </w:r>
    </w:p>
    <w:p w14:paraId="7BB5C0C2"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6B0CD23" w14:textId="274BDB75"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IFC applies to more than renovation projects. The design professional will need to determine the applicable code</w:t>
      </w:r>
      <w:r w:rsidR="00232DAF" w:rsidRPr="002712E8">
        <w:rPr>
          <w:rFonts w:ascii="Arial" w:hAnsi="Arial" w:cs="Arial"/>
          <w:vanish/>
          <w:color w:val="0000FF"/>
        </w:rPr>
        <w:t>.</w:t>
      </w:r>
    </w:p>
    <w:p w14:paraId="47BA7887"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FAC491A" w14:textId="0F7D676E" w:rsidR="00A9040E" w:rsidRPr="00A9040E" w:rsidRDefault="00915663" w:rsidP="00A9040E">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lastRenderedPageBreak/>
        <w:t xml:space="preserve">Provide exit specialties in accordance with </w:t>
      </w:r>
      <w:r w:rsidRPr="002712E8">
        <w:rPr>
          <w:rFonts w:ascii="Arial" w:hAnsi="Arial" w:cs="Arial"/>
          <w:color w:val="FF0000"/>
          <w:sz w:val="20"/>
          <w:szCs w:val="20"/>
        </w:rPr>
        <w:t>[NFPA 101.] [ICC IBC.] [ICC IFC.] [____.]</w:t>
      </w:r>
    </w:p>
    <w:p w14:paraId="58F59989" w14:textId="77777777" w:rsidR="00A9040E" w:rsidRPr="00A9040E" w:rsidRDefault="00A9040E" w:rsidP="00A9040E">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2F7F54CB" w14:textId="57374DB0" w:rsidR="00A9040E" w:rsidRPr="00A9040E" w:rsidRDefault="00A9040E" w:rsidP="00A9040E">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9040E">
        <w:rPr>
          <w:rFonts w:ascii="Arial" w:hAnsi="Arial" w:cs="Arial"/>
          <w:sz w:val="20"/>
          <w:szCs w:val="20"/>
        </w:rPr>
        <w:t xml:space="preserve">Meet requirements of </w:t>
      </w:r>
      <w:r w:rsidRPr="00A9040E">
        <w:rPr>
          <w:rFonts w:ascii="Arial" w:hAnsi="Arial" w:cs="Arial"/>
          <w:color w:val="FF0000"/>
          <w:sz w:val="20"/>
          <w:szCs w:val="20"/>
        </w:rPr>
        <w:t>[USDOJ ADA.] [applicable accessibility code.]</w:t>
      </w:r>
    </w:p>
    <w:p w14:paraId="63DA83E2"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1025FA6" w14:textId="77777777" w:rsidR="00915663" w:rsidRPr="002712E8" w:rsidRDefault="00915663" w:rsidP="00B85B7F">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2712E8">
        <w:rPr>
          <w:rFonts w:ascii="Arial" w:hAnsi="Arial" w:cs="Arial"/>
          <w:sz w:val="20"/>
          <w:szCs w:val="20"/>
        </w:rPr>
        <w:t>DELIVERY, STORAGE AND HANDLING</w:t>
      </w:r>
    </w:p>
    <w:p w14:paraId="631C4862"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F11B2B7" w14:textId="287EE405" w:rsidR="00915663"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Store exit specialties in cool, dry location in original packaging until installed.</w:t>
      </w:r>
    </w:p>
    <w:p w14:paraId="26FE523C" w14:textId="77777777" w:rsidR="005E2CB8" w:rsidRDefault="005E2CB8" w:rsidP="005E2CB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0C5BBD79" w14:textId="3A4AC5B4" w:rsidR="005E2CB8" w:rsidRDefault="005E2CB8" w:rsidP="005E2CB8">
      <w:pPr>
        <w:pStyle w:val="Level3"/>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r>
        <w:rPr>
          <w:rFonts w:ascii="Arial" w:hAnsi="Arial" w:cs="Arial"/>
          <w:sz w:val="20"/>
          <w:szCs w:val="20"/>
        </w:rPr>
        <w:t>WARRANTIES</w:t>
      </w:r>
    </w:p>
    <w:p w14:paraId="618F4C8D" w14:textId="3FF0818B" w:rsidR="005E2CB8" w:rsidRPr="00566C73" w:rsidRDefault="005E2CB8" w:rsidP="005E2CB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vanish/>
          <w:sz w:val="20"/>
          <w:szCs w:val="20"/>
        </w:rPr>
      </w:pPr>
    </w:p>
    <w:p w14:paraId="08A69AED" w14:textId="2C4FC520" w:rsidR="005E2CB8" w:rsidRPr="00566C73" w:rsidRDefault="005E2CB8" w:rsidP="005E2CB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vanish/>
          <w:sz w:val="20"/>
          <w:szCs w:val="20"/>
        </w:rPr>
      </w:pPr>
      <w:r w:rsidRPr="00566C73">
        <w:rPr>
          <w:rFonts w:ascii="Arial" w:hAnsi="Arial" w:cs="Arial"/>
          <w:vanish/>
          <w:color w:val="0000FF"/>
          <w:sz w:val="20"/>
          <w:szCs w:val="20"/>
        </w:rPr>
        <w:t>Edit the following to include only those exit specialties required for each project.</w:t>
      </w:r>
    </w:p>
    <w:p w14:paraId="5F894351" w14:textId="77777777" w:rsidR="005E2CB8" w:rsidRPr="005E2CB8" w:rsidRDefault="005E2CB8" w:rsidP="005E2CB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5B8EF290" w14:textId="548B1E5E" w:rsidR="005E2CB8" w:rsidRDefault="005E2CB8"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Provide manufacturer’s warranty against loss of photoluminescence for following periods:</w:t>
      </w:r>
    </w:p>
    <w:p w14:paraId="108364CF" w14:textId="77777777" w:rsidR="00AE3DC5" w:rsidRPr="00AE3DC5" w:rsidRDefault="00AE3DC5" w:rsidP="005E2CB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vanish/>
          <w:color w:val="0000FF"/>
          <w:sz w:val="20"/>
          <w:szCs w:val="20"/>
        </w:rPr>
      </w:pPr>
    </w:p>
    <w:p w14:paraId="52600383" w14:textId="14F81EB8" w:rsidR="005E2CB8" w:rsidRPr="00AE3DC5" w:rsidRDefault="00AE3DC5" w:rsidP="005E2CB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vanish/>
          <w:color w:val="0000FF"/>
          <w:sz w:val="20"/>
          <w:szCs w:val="20"/>
        </w:rPr>
      </w:pPr>
      <w:r w:rsidRPr="00AE3DC5">
        <w:rPr>
          <w:rFonts w:ascii="Arial" w:hAnsi="Arial" w:cs="Arial"/>
          <w:vanish/>
          <w:color w:val="0000FF"/>
          <w:sz w:val="20"/>
          <w:szCs w:val="20"/>
        </w:rPr>
        <w:t xml:space="preserve">Models with acrylic </w:t>
      </w:r>
      <w:r>
        <w:rPr>
          <w:rFonts w:ascii="Arial" w:hAnsi="Arial" w:cs="Arial"/>
          <w:vanish/>
          <w:color w:val="0000FF"/>
          <w:sz w:val="20"/>
          <w:szCs w:val="20"/>
        </w:rPr>
        <w:t xml:space="preserve">tape </w:t>
      </w:r>
      <w:r w:rsidR="004C7BC7" w:rsidRPr="00AE3DC5">
        <w:rPr>
          <w:rFonts w:ascii="Arial" w:hAnsi="Arial" w:cs="Arial"/>
          <w:vanish/>
          <w:color w:val="0000FF"/>
          <w:sz w:val="20"/>
          <w:szCs w:val="20"/>
        </w:rPr>
        <w:t>ha</w:t>
      </w:r>
      <w:r w:rsidRPr="00AE3DC5">
        <w:rPr>
          <w:rFonts w:ascii="Arial" w:hAnsi="Arial" w:cs="Arial"/>
          <w:vanish/>
          <w:color w:val="0000FF"/>
          <w:sz w:val="20"/>
          <w:szCs w:val="20"/>
        </w:rPr>
        <w:t>ve</w:t>
      </w:r>
      <w:r w:rsidR="004C7BC7" w:rsidRPr="00AE3DC5">
        <w:rPr>
          <w:rFonts w:ascii="Arial" w:hAnsi="Arial" w:cs="Arial"/>
          <w:vanish/>
          <w:color w:val="0000FF"/>
          <w:sz w:val="20"/>
          <w:szCs w:val="20"/>
        </w:rPr>
        <w:t xml:space="preserve"> a </w:t>
      </w:r>
      <w:proofErr w:type="gramStart"/>
      <w:r w:rsidR="004C7BC7" w:rsidRPr="00AE3DC5">
        <w:rPr>
          <w:rFonts w:ascii="Arial" w:hAnsi="Arial" w:cs="Arial"/>
          <w:vanish/>
          <w:color w:val="0000FF"/>
          <w:sz w:val="20"/>
          <w:szCs w:val="20"/>
        </w:rPr>
        <w:t>5 year</w:t>
      </w:r>
      <w:proofErr w:type="gramEnd"/>
      <w:r w:rsidR="004C7BC7" w:rsidRPr="00AE3DC5">
        <w:rPr>
          <w:rFonts w:ascii="Arial" w:hAnsi="Arial" w:cs="Arial"/>
          <w:vanish/>
          <w:color w:val="0000FF"/>
          <w:sz w:val="20"/>
          <w:szCs w:val="20"/>
        </w:rPr>
        <w:t xml:space="preserve"> warranty; </w:t>
      </w:r>
      <w:r w:rsidRPr="00AE3DC5">
        <w:rPr>
          <w:rFonts w:ascii="Arial" w:hAnsi="Arial" w:cs="Arial"/>
          <w:vanish/>
          <w:color w:val="0000FF"/>
          <w:sz w:val="20"/>
          <w:szCs w:val="20"/>
        </w:rPr>
        <w:t xml:space="preserve">models with solid polymer strips </w:t>
      </w:r>
      <w:r w:rsidR="004C7BC7" w:rsidRPr="00AE3DC5">
        <w:rPr>
          <w:rFonts w:ascii="Arial" w:hAnsi="Arial" w:cs="Arial"/>
          <w:vanish/>
          <w:color w:val="0000FF"/>
          <w:sz w:val="20"/>
          <w:szCs w:val="20"/>
        </w:rPr>
        <w:t>ha</w:t>
      </w:r>
      <w:r w:rsidRPr="00AE3DC5">
        <w:rPr>
          <w:rFonts w:ascii="Arial" w:hAnsi="Arial" w:cs="Arial"/>
          <w:vanish/>
          <w:color w:val="0000FF"/>
          <w:sz w:val="20"/>
          <w:szCs w:val="20"/>
        </w:rPr>
        <w:t>ve</w:t>
      </w:r>
      <w:r w:rsidR="004C7BC7" w:rsidRPr="00AE3DC5">
        <w:rPr>
          <w:rFonts w:ascii="Arial" w:hAnsi="Arial" w:cs="Arial"/>
          <w:vanish/>
          <w:color w:val="0000FF"/>
          <w:sz w:val="20"/>
          <w:szCs w:val="20"/>
        </w:rPr>
        <w:t xml:space="preserve"> a 25 year warranty.</w:t>
      </w:r>
    </w:p>
    <w:p w14:paraId="60E3C7D4" w14:textId="77777777" w:rsidR="004C7BC7" w:rsidRPr="00AE3DC5" w:rsidRDefault="004C7BC7" w:rsidP="005E2CB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vanish/>
          <w:color w:val="0000FF"/>
          <w:sz w:val="20"/>
          <w:szCs w:val="20"/>
        </w:rPr>
      </w:pPr>
    </w:p>
    <w:p w14:paraId="76DDA461" w14:textId="7CEB5E49" w:rsidR="002E70BA" w:rsidRPr="002E70BA" w:rsidRDefault="005E2CB8" w:rsidP="002E70BA">
      <w:pPr>
        <w:pStyle w:val="Level3"/>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Handrail markings: </w:t>
      </w:r>
      <w:r>
        <w:rPr>
          <w:rFonts w:ascii="Arial" w:hAnsi="Arial" w:cs="Arial"/>
          <w:color w:val="FF0000"/>
          <w:sz w:val="20"/>
          <w:szCs w:val="20"/>
        </w:rPr>
        <w:t>[5] [25]</w:t>
      </w:r>
      <w:r w:rsidRPr="00DE33EA">
        <w:rPr>
          <w:rFonts w:ascii="Arial" w:hAnsi="Arial" w:cs="Arial"/>
          <w:color w:val="000000"/>
          <w:sz w:val="20"/>
          <w:szCs w:val="20"/>
        </w:rPr>
        <w:t xml:space="preserve"> years.</w:t>
      </w:r>
    </w:p>
    <w:p w14:paraId="4BE053E9" w14:textId="77777777" w:rsidR="002E70BA" w:rsidRDefault="004C7BC7" w:rsidP="002E70BA">
      <w:pPr>
        <w:pStyle w:val="Level3"/>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E70BA">
        <w:rPr>
          <w:rFonts w:ascii="Arial" w:hAnsi="Arial" w:cs="Arial"/>
          <w:sz w:val="20"/>
          <w:szCs w:val="20"/>
        </w:rPr>
        <w:t xml:space="preserve">Path markings: </w:t>
      </w:r>
      <w:r w:rsidRPr="002E70BA">
        <w:rPr>
          <w:rFonts w:ascii="Arial" w:hAnsi="Arial" w:cs="Arial"/>
          <w:color w:val="FF0000"/>
          <w:sz w:val="20"/>
          <w:szCs w:val="20"/>
        </w:rPr>
        <w:t xml:space="preserve">[5] [25] </w:t>
      </w:r>
      <w:r w:rsidRPr="002E70BA">
        <w:rPr>
          <w:rFonts w:ascii="Arial" w:hAnsi="Arial" w:cs="Arial"/>
          <w:sz w:val="20"/>
          <w:szCs w:val="20"/>
        </w:rPr>
        <w:t>years.</w:t>
      </w:r>
    </w:p>
    <w:p w14:paraId="332ED9CA" w14:textId="77777777" w:rsidR="002E70BA" w:rsidRDefault="004C7BC7" w:rsidP="002E70BA">
      <w:pPr>
        <w:pStyle w:val="Level3"/>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E70BA">
        <w:rPr>
          <w:rFonts w:ascii="Arial" w:hAnsi="Arial" w:cs="Arial"/>
          <w:sz w:val="20"/>
          <w:szCs w:val="20"/>
        </w:rPr>
        <w:t>Obstruction markings: 5 years.</w:t>
      </w:r>
    </w:p>
    <w:p w14:paraId="7FB0C0E6" w14:textId="77777777" w:rsidR="002E70BA" w:rsidRDefault="004C7BC7" w:rsidP="002E70BA">
      <w:pPr>
        <w:pStyle w:val="Level3"/>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E70BA">
        <w:rPr>
          <w:rFonts w:ascii="Arial" w:hAnsi="Arial" w:cs="Arial"/>
          <w:sz w:val="20"/>
          <w:szCs w:val="20"/>
        </w:rPr>
        <w:t>Panic bar door hardware markings: 25 years.</w:t>
      </w:r>
    </w:p>
    <w:p w14:paraId="53C863DA" w14:textId="77777777" w:rsidR="002E70BA" w:rsidRDefault="004C7BC7" w:rsidP="002E70BA">
      <w:pPr>
        <w:pStyle w:val="Level3"/>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E70BA">
        <w:rPr>
          <w:rFonts w:ascii="Arial" w:hAnsi="Arial" w:cs="Arial"/>
          <w:sz w:val="20"/>
          <w:szCs w:val="20"/>
        </w:rPr>
        <w:t>Directional signs: 5 years.</w:t>
      </w:r>
    </w:p>
    <w:p w14:paraId="4CF56332" w14:textId="77777777" w:rsidR="002E70BA" w:rsidRDefault="004C7BC7" w:rsidP="002E70BA">
      <w:pPr>
        <w:pStyle w:val="Level3"/>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E70BA">
        <w:rPr>
          <w:rFonts w:ascii="Arial" w:hAnsi="Arial" w:cs="Arial"/>
          <w:sz w:val="20"/>
          <w:szCs w:val="20"/>
        </w:rPr>
        <w:t>Stair identification signs: 5 years.</w:t>
      </w:r>
    </w:p>
    <w:p w14:paraId="1F2BF141" w14:textId="740DB569" w:rsidR="004C7BC7" w:rsidRPr="002E70BA" w:rsidRDefault="004C7BC7" w:rsidP="002E70BA">
      <w:pPr>
        <w:pStyle w:val="Level3"/>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E70BA">
        <w:rPr>
          <w:rFonts w:ascii="Arial" w:hAnsi="Arial" w:cs="Arial"/>
          <w:sz w:val="20"/>
          <w:szCs w:val="20"/>
        </w:rPr>
        <w:t>Evacuation map signs: 5 years.</w:t>
      </w:r>
    </w:p>
    <w:p w14:paraId="7501EB85"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5B553BC" w14:textId="77777777" w:rsidR="00915663" w:rsidRPr="002712E8" w:rsidRDefault="00915663" w:rsidP="005D2FB5">
      <w:pPr>
        <w:pStyle w:val="Level1"/>
        <w:widowControl/>
        <w:numPr>
          <w:ilvl w:val="0"/>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r w:rsidRPr="002712E8">
        <w:rPr>
          <w:rFonts w:ascii="Arial" w:hAnsi="Arial" w:cs="Arial"/>
          <w:b/>
          <w:bCs/>
          <w:sz w:val="20"/>
          <w:szCs w:val="20"/>
        </w:rPr>
        <w:t>PRODUCTS</w:t>
      </w:r>
    </w:p>
    <w:p w14:paraId="785A4E67" w14:textId="57033AC6" w:rsidR="00915663" w:rsidRPr="002712E8" w:rsidRDefault="005D2FB5" w:rsidP="005D2FB5">
      <w:pPr>
        <w:widowControl/>
        <w:numPr>
          <w:ilvl w:val="12"/>
          <w:numId w:val="0"/>
        </w:numPr>
        <w:tabs>
          <w:tab w:val="left" w:pos="9180"/>
        </w:tabs>
        <w:rPr>
          <w:rFonts w:ascii="Arial" w:hAnsi="Arial" w:cs="Arial"/>
        </w:rPr>
      </w:pPr>
      <w:r>
        <w:rPr>
          <w:rFonts w:ascii="Arial" w:hAnsi="Arial" w:cs="Arial"/>
        </w:rPr>
        <w:tab/>
      </w:r>
    </w:p>
    <w:p w14:paraId="3B7EAFF7" w14:textId="77777777" w:rsidR="00915663" w:rsidRPr="002712E8" w:rsidRDefault="00915663" w:rsidP="005D2FB5">
      <w:pPr>
        <w:pStyle w:val="Level2"/>
        <w:widowControl/>
        <w:numPr>
          <w:ilvl w:val="1"/>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r w:rsidRPr="002712E8">
        <w:rPr>
          <w:rFonts w:ascii="Arial" w:hAnsi="Arial" w:cs="Arial"/>
          <w:sz w:val="20"/>
          <w:szCs w:val="20"/>
        </w:rPr>
        <w:t>MANUFACTURERS</w:t>
      </w:r>
    </w:p>
    <w:p w14:paraId="06317BF6"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36D4F0E" w14:textId="74CDF439" w:rsidR="00915663" w:rsidRPr="002712E8" w:rsidRDefault="00915663" w:rsidP="005D2FB5">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 xml:space="preserve">Contract Documents are based on products by Safe-T-Nose LLC. </w:t>
      </w:r>
      <w:hyperlink w:history="1">
        <w:r w:rsidR="00167F70" w:rsidRPr="0076465C">
          <w:rPr>
            <w:rStyle w:val="Hyperlink"/>
            <w:rFonts w:ascii="Arial" w:hAnsi="Arial" w:cs="Arial"/>
            <w:color w:val="000000"/>
            <w:sz w:val="20"/>
            <w:szCs w:val="20"/>
          </w:rPr>
          <w:t xml:space="preserve"> www.safetnose.com</w:t>
        </w:r>
      </w:hyperlink>
    </w:p>
    <w:p w14:paraId="037E98E4"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ABC1D46"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2712E8">
        <w:rPr>
          <w:rFonts w:ascii="Arial" w:hAnsi="Arial" w:cs="Arial"/>
          <w:vanish/>
          <w:color w:val="0000FF"/>
        </w:rPr>
        <w:t>Edit the following to indicate whether or not substitutions will be permitted for the products in this section.</w:t>
      </w:r>
    </w:p>
    <w:p w14:paraId="0DBBD3FC"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9C01DF2" w14:textId="77777777" w:rsidR="00915663" w:rsidRPr="002712E8" w:rsidRDefault="00915663" w:rsidP="005D2FB5">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 xml:space="preserve">Substitutions: </w:t>
      </w:r>
      <w:r w:rsidRPr="002712E8">
        <w:rPr>
          <w:rFonts w:ascii="Arial" w:hAnsi="Arial" w:cs="Arial"/>
          <w:color w:val="FF0000"/>
          <w:sz w:val="20"/>
          <w:szCs w:val="20"/>
        </w:rPr>
        <w:t>[Refer to Division 01.] [Not permitted.]</w:t>
      </w:r>
    </w:p>
    <w:p w14:paraId="5A49BDFB"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A0A23C5" w14:textId="77777777" w:rsidR="00915663" w:rsidRPr="002712E8" w:rsidRDefault="00915663" w:rsidP="005D2FB5">
      <w:pPr>
        <w:pStyle w:val="Level2"/>
        <w:widowControl/>
        <w:numPr>
          <w:ilvl w:val="1"/>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r w:rsidRPr="002712E8">
        <w:rPr>
          <w:rFonts w:ascii="Arial" w:hAnsi="Arial" w:cs="Arial"/>
          <w:sz w:val="20"/>
          <w:szCs w:val="20"/>
        </w:rPr>
        <w:t>MATERIALS</w:t>
      </w:r>
    </w:p>
    <w:p w14:paraId="520B1162"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DA6CE1F" w14:textId="5A00F309" w:rsidR="00915663" w:rsidRPr="002712E8" w:rsidRDefault="00915663" w:rsidP="005D2FB5">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 xml:space="preserve">Photoluminescent Area Luminance Properties: ASTM E2072 and UL 1994. </w:t>
      </w:r>
    </w:p>
    <w:p w14:paraId="533E35DB" w14:textId="77777777" w:rsidR="00915663" w:rsidRPr="002712E8" w:rsidRDefault="0091566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From test sample activation: 10.76 lx (1.000 fc) for 60.0 minutes: </w:t>
      </w:r>
    </w:p>
    <w:p w14:paraId="14A4EE0D" w14:textId="77777777" w:rsidR="00915663" w:rsidRPr="002712E8" w:rsidRDefault="00915663" w:rsidP="005D2FB5">
      <w:pPr>
        <w:pStyle w:val="Level5"/>
        <w:widowControl/>
        <w:numPr>
          <w:ilvl w:val="4"/>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For 10 minutes after lights go out: Minimum 30 mcd per square meter.</w:t>
      </w:r>
    </w:p>
    <w:p w14:paraId="164D13E2" w14:textId="77777777" w:rsidR="00915663" w:rsidRPr="002712E8" w:rsidRDefault="00915663" w:rsidP="005D2FB5">
      <w:pPr>
        <w:pStyle w:val="Level5"/>
        <w:widowControl/>
        <w:numPr>
          <w:ilvl w:val="4"/>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For 60 minutes after lights go out: Minimum 7 mcd per square meter.</w:t>
      </w:r>
    </w:p>
    <w:p w14:paraId="2600908E" w14:textId="77777777" w:rsidR="00915663" w:rsidRPr="002712E8" w:rsidRDefault="00915663" w:rsidP="005D2FB5">
      <w:pPr>
        <w:pStyle w:val="Level5"/>
        <w:widowControl/>
        <w:numPr>
          <w:ilvl w:val="4"/>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For 90 minutes after light go out: Minimum 5 mcd per square meter.</w:t>
      </w:r>
    </w:p>
    <w:p w14:paraId="7EB66E0D"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7A8DA17" w14:textId="77777777" w:rsidR="00915663" w:rsidRPr="002712E8" w:rsidRDefault="00915663" w:rsidP="005D2FB5">
      <w:pPr>
        <w:pStyle w:val="Level2"/>
        <w:widowControl/>
        <w:numPr>
          <w:ilvl w:val="1"/>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r w:rsidRPr="002712E8">
        <w:rPr>
          <w:rFonts w:ascii="Arial" w:hAnsi="Arial" w:cs="Arial"/>
          <w:sz w:val="20"/>
          <w:szCs w:val="20"/>
        </w:rPr>
        <w:t>MANUFACTURED UNITS</w:t>
      </w:r>
    </w:p>
    <w:p w14:paraId="63C37773"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CCA6179"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Retain the following for a premium handrail marking. Includes golf ball facing, curved design, is washable and offers superior adhesion.</w:t>
      </w:r>
    </w:p>
    <w:p w14:paraId="5B0A51F8"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5F79054" w14:textId="77777777" w:rsidR="00915663" w:rsidRPr="002712E8" w:rsidRDefault="00915663" w:rsidP="005D2FB5">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Handrail Markings:</w:t>
      </w:r>
    </w:p>
    <w:p w14:paraId="7568BC4E" w14:textId="77777777" w:rsidR="00915663" w:rsidRPr="002712E8" w:rsidRDefault="0091566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Model: STNH.</w:t>
      </w:r>
    </w:p>
    <w:p w14:paraId="4E0CFBB7" w14:textId="2E526FA2" w:rsidR="00915663" w:rsidRDefault="0091566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Description:</w:t>
      </w:r>
      <w:r w:rsidR="00566C73">
        <w:rPr>
          <w:rFonts w:ascii="Arial" w:hAnsi="Arial" w:cs="Arial"/>
          <w:sz w:val="20"/>
          <w:szCs w:val="20"/>
        </w:rPr>
        <w:t xml:space="preserve"> Peel-and-stick</w:t>
      </w:r>
      <w:r w:rsidRPr="002712E8">
        <w:rPr>
          <w:rFonts w:ascii="Arial" w:hAnsi="Arial" w:cs="Arial"/>
          <w:sz w:val="20"/>
          <w:szCs w:val="20"/>
        </w:rPr>
        <w:t xml:space="preserve"> photoluminescent contoured dome strip, curved profile to fit round railings, industrial grade solid</w:t>
      </w:r>
      <w:r w:rsidR="00566C73">
        <w:rPr>
          <w:rFonts w:ascii="Arial" w:hAnsi="Arial" w:cs="Arial"/>
          <w:sz w:val="20"/>
          <w:szCs w:val="20"/>
        </w:rPr>
        <w:t xml:space="preserve"> polymer</w:t>
      </w:r>
      <w:r w:rsidRPr="002712E8">
        <w:rPr>
          <w:rFonts w:ascii="Arial" w:hAnsi="Arial" w:cs="Arial"/>
          <w:sz w:val="20"/>
          <w:szCs w:val="20"/>
        </w:rPr>
        <w:t xml:space="preserve"> strip similar to golf ball cover material</w:t>
      </w:r>
      <w:r w:rsidR="001E0229">
        <w:rPr>
          <w:rFonts w:ascii="Arial" w:hAnsi="Arial" w:cs="Arial"/>
          <w:sz w:val="20"/>
          <w:szCs w:val="20"/>
        </w:rPr>
        <w:t>,</w:t>
      </w:r>
      <w:r w:rsidR="001E0229" w:rsidRPr="001E0229">
        <w:rPr>
          <w:rFonts w:ascii="Arial" w:hAnsi="Arial" w:cs="Arial"/>
          <w:sz w:val="20"/>
          <w:szCs w:val="20"/>
        </w:rPr>
        <w:t xml:space="preserve"> </w:t>
      </w:r>
      <w:r w:rsidR="001E0229">
        <w:rPr>
          <w:rFonts w:ascii="Arial" w:hAnsi="Arial" w:cs="Arial"/>
          <w:sz w:val="20"/>
          <w:szCs w:val="20"/>
        </w:rPr>
        <w:t>color throughout thickness</w:t>
      </w:r>
      <w:r w:rsidRPr="002712E8">
        <w:rPr>
          <w:rFonts w:ascii="Arial" w:hAnsi="Arial" w:cs="Arial"/>
          <w:sz w:val="20"/>
          <w:szCs w:val="20"/>
        </w:rPr>
        <w:t>, washable</w:t>
      </w:r>
      <w:r w:rsidR="00566C73">
        <w:rPr>
          <w:rFonts w:ascii="Arial" w:hAnsi="Arial" w:cs="Arial"/>
          <w:sz w:val="20"/>
          <w:szCs w:val="20"/>
        </w:rPr>
        <w:t xml:space="preserve"> and easily sanitized</w:t>
      </w:r>
      <w:r w:rsidRPr="002712E8">
        <w:rPr>
          <w:rFonts w:ascii="Arial" w:hAnsi="Arial" w:cs="Arial"/>
          <w:sz w:val="20"/>
          <w:szCs w:val="20"/>
        </w:rPr>
        <w:t>.</w:t>
      </w:r>
    </w:p>
    <w:p w14:paraId="169F176F" w14:textId="0AE70FB2" w:rsidR="00566C73" w:rsidRDefault="00566C7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Material: Photoluminescent pigment embedded in ionomer resin polymer.</w:t>
      </w:r>
    </w:p>
    <w:p w14:paraId="295FCDC2" w14:textId="6DB4FC85" w:rsidR="009320C0" w:rsidRPr="002712E8" w:rsidRDefault="009320C0"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Listed to UL 1994.</w:t>
      </w:r>
    </w:p>
    <w:p w14:paraId="63216D3A" w14:textId="77777777" w:rsidR="00915663" w:rsidRPr="002712E8" w:rsidRDefault="0091566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Size: </w:t>
      </w:r>
      <w:proofErr w:type="gramStart"/>
      <w:r w:rsidRPr="002712E8">
        <w:rPr>
          <w:rFonts w:ascii="Arial" w:hAnsi="Arial" w:cs="Arial"/>
          <w:sz w:val="20"/>
          <w:szCs w:val="20"/>
        </w:rPr>
        <w:t>1 inch wide</w:t>
      </w:r>
      <w:proofErr w:type="gramEnd"/>
      <w:r w:rsidRPr="002712E8">
        <w:rPr>
          <w:rFonts w:ascii="Arial" w:hAnsi="Arial" w:cs="Arial"/>
          <w:sz w:val="20"/>
          <w:szCs w:val="20"/>
        </w:rPr>
        <w:t xml:space="preserve"> x 10 feet long.</w:t>
      </w:r>
    </w:p>
    <w:p w14:paraId="14682A6E" w14:textId="77777777" w:rsidR="00915663" w:rsidRPr="002712E8" w:rsidRDefault="0091566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Adhesive: Factory-applied acrylic foam adhesive.</w:t>
      </w:r>
    </w:p>
    <w:p w14:paraId="7B308810"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FE0C04E"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rPr>
      </w:pPr>
      <w:r w:rsidRPr="002712E8">
        <w:rPr>
          <w:rFonts w:ascii="Arial" w:hAnsi="Arial" w:cs="Arial"/>
          <w:color w:val="FF0000"/>
        </w:rPr>
        <w:t>**** OR ****</w:t>
      </w:r>
    </w:p>
    <w:p w14:paraId="3C3E38CB"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A159006" w14:textId="62B0DCB6"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lastRenderedPageBreak/>
        <w:t>Retain the following for a basic handrail marking</w:t>
      </w:r>
      <w:r w:rsidR="005D3007" w:rsidRPr="002712E8">
        <w:rPr>
          <w:rFonts w:ascii="Arial" w:hAnsi="Arial" w:cs="Arial"/>
          <w:vanish/>
          <w:color w:val="0000FF"/>
        </w:rPr>
        <w:t xml:space="preserve"> </w:t>
      </w:r>
    </w:p>
    <w:p w14:paraId="68430C92"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6F46276F" w14:textId="77777777" w:rsidR="00915663" w:rsidRPr="002712E8" w:rsidRDefault="00915663" w:rsidP="005D2FB5">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Handrail Markings:</w:t>
      </w:r>
    </w:p>
    <w:p w14:paraId="621A0760" w14:textId="77777777" w:rsidR="005D2FB5" w:rsidRDefault="0091566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Model: S9203.</w:t>
      </w:r>
    </w:p>
    <w:p w14:paraId="18A729D8" w14:textId="77777777" w:rsidR="005D2FB5" w:rsidRDefault="0091566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D2FB5">
        <w:rPr>
          <w:rFonts w:ascii="Arial" w:hAnsi="Arial" w:cs="Arial"/>
          <w:sz w:val="20"/>
          <w:szCs w:val="20"/>
        </w:rPr>
        <w:t>Description: Peel-and-stick photoluminescent acrylic tape.</w:t>
      </w:r>
    </w:p>
    <w:p w14:paraId="4B7FC99E" w14:textId="77777777" w:rsidR="005D2FB5" w:rsidRDefault="009320C0"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D2FB5">
        <w:rPr>
          <w:rFonts w:ascii="Arial" w:hAnsi="Arial" w:cs="Arial"/>
          <w:sz w:val="20"/>
          <w:szCs w:val="20"/>
        </w:rPr>
        <w:t>Listed to UL 1994.</w:t>
      </w:r>
    </w:p>
    <w:p w14:paraId="69A382FA" w14:textId="77777777" w:rsidR="005D2FB5" w:rsidRDefault="0091566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D2FB5">
        <w:rPr>
          <w:rFonts w:ascii="Arial" w:hAnsi="Arial" w:cs="Arial"/>
          <w:sz w:val="20"/>
          <w:szCs w:val="20"/>
        </w:rPr>
        <w:t>Width: 1 inch.</w:t>
      </w:r>
    </w:p>
    <w:p w14:paraId="7362C70E" w14:textId="77777777" w:rsidR="00C975C7" w:rsidRPr="002712E8" w:rsidRDefault="00C975C7" w:rsidP="00C975C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F7B663D" w14:textId="77777777" w:rsidR="00C975C7" w:rsidRPr="002712E8" w:rsidRDefault="00C975C7" w:rsidP="00C975C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rPr>
      </w:pPr>
      <w:r w:rsidRPr="002712E8">
        <w:rPr>
          <w:rFonts w:ascii="Arial" w:hAnsi="Arial" w:cs="Arial"/>
          <w:color w:val="FF0000"/>
        </w:rPr>
        <w:t>**** OR ****</w:t>
      </w:r>
    </w:p>
    <w:p w14:paraId="2C0DF945" w14:textId="77777777" w:rsidR="00C975C7" w:rsidRPr="002712E8" w:rsidRDefault="00C975C7" w:rsidP="00C975C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F208E01" w14:textId="4089206D" w:rsidR="00C975C7" w:rsidRPr="002712E8" w:rsidRDefault="00C975C7" w:rsidP="00C975C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Retain the following for a basic handrail marking</w:t>
      </w:r>
      <w:r>
        <w:rPr>
          <w:rFonts w:ascii="Arial" w:hAnsi="Arial" w:cs="Arial"/>
          <w:vanish/>
          <w:color w:val="0000FF"/>
        </w:rPr>
        <w:t xml:space="preserve"> with </w:t>
      </w:r>
      <w:r w:rsidRPr="002712E8">
        <w:rPr>
          <w:rFonts w:ascii="Arial" w:hAnsi="Arial" w:cs="Arial"/>
          <w:vanish/>
          <w:color w:val="0000FF"/>
        </w:rPr>
        <w:t>a temporary protective cover</w:t>
      </w:r>
      <w:r w:rsidR="00902232">
        <w:rPr>
          <w:rFonts w:ascii="Arial" w:hAnsi="Arial" w:cs="Arial"/>
          <w:vanish/>
          <w:color w:val="0000FF"/>
        </w:rPr>
        <w:t xml:space="preserve"> that allows marking</w:t>
      </w:r>
      <w:r w:rsidR="000338AA">
        <w:rPr>
          <w:rFonts w:ascii="Arial" w:hAnsi="Arial" w:cs="Arial"/>
          <w:vanish/>
          <w:color w:val="0000FF"/>
        </w:rPr>
        <w:t>s to be</w:t>
      </w:r>
      <w:r w:rsidR="00902232">
        <w:rPr>
          <w:rFonts w:ascii="Arial" w:hAnsi="Arial" w:cs="Arial"/>
          <w:vanish/>
          <w:color w:val="0000FF"/>
        </w:rPr>
        <w:t xml:space="preserve"> install</w:t>
      </w:r>
      <w:r w:rsidR="000338AA">
        <w:rPr>
          <w:rFonts w:ascii="Arial" w:hAnsi="Arial" w:cs="Arial"/>
          <w:vanish/>
          <w:color w:val="0000FF"/>
        </w:rPr>
        <w:t>ed</w:t>
      </w:r>
      <w:r w:rsidR="00902232">
        <w:rPr>
          <w:rFonts w:ascii="Arial" w:hAnsi="Arial" w:cs="Arial"/>
          <w:vanish/>
          <w:color w:val="0000FF"/>
        </w:rPr>
        <w:t xml:space="preserve"> before painting occurs.</w:t>
      </w:r>
    </w:p>
    <w:p w14:paraId="4605D8D0" w14:textId="77777777" w:rsidR="00C975C7" w:rsidRDefault="00C975C7" w:rsidP="00C975C7">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2AA28D50" w14:textId="68858831" w:rsidR="009320C0" w:rsidRPr="002712E8" w:rsidRDefault="009320C0" w:rsidP="005D2FB5">
      <w:pPr>
        <w:pStyle w:val="Level4"/>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Handrail Markings:</w:t>
      </w:r>
    </w:p>
    <w:p w14:paraId="39141021" w14:textId="06AFDE97" w:rsidR="009320C0" w:rsidRPr="002712E8" w:rsidRDefault="009320C0" w:rsidP="009320C0">
      <w:pPr>
        <w:pStyle w:val="Level4"/>
        <w:widowControl/>
        <w:numPr>
          <w:ilvl w:val="3"/>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Model: S9203</w:t>
      </w:r>
      <w:r>
        <w:rPr>
          <w:rFonts w:ascii="Arial" w:hAnsi="Arial" w:cs="Arial"/>
          <w:sz w:val="20"/>
          <w:szCs w:val="20"/>
        </w:rPr>
        <w:t>P.</w:t>
      </w:r>
    </w:p>
    <w:p w14:paraId="51BB8DB4" w14:textId="36F9E527" w:rsidR="009320C0" w:rsidRDefault="009320C0" w:rsidP="009320C0">
      <w:pPr>
        <w:pStyle w:val="Level4"/>
        <w:widowControl/>
        <w:numPr>
          <w:ilvl w:val="3"/>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Description: Peel-and-stick photoluminescent acrylic tape.</w:t>
      </w:r>
    </w:p>
    <w:p w14:paraId="2BD8DAC4" w14:textId="730C1D1A" w:rsidR="00F30A23" w:rsidRPr="00F30A23" w:rsidRDefault="00F30A23" w:rsidP="00F30A23">
      <w:pPr>
        <w:pStyle w:val="Level4"/>
        <w:widowControl/>
        <w:numPr>
          <w:ilvl w:val="3"/>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Listed to UL 1994.</w:t>
      </w:r>
    </w:p>
    <w:p w14:paraId="23380E1B" w14:textId="77777777" w:rsidR="009320C0" w:rsidRPr="002712E8" w:rsidRDefault="009320C0" w:rsidP="009320C0">
      <w:pPr>
        <w:pStyle w:val="Level4"/>
        <w:widowControl/>
        <w:numPr>
          <w:ilvl w:val="3"/>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Width: 1 inch.</w:t>
      </w:r>
    </w:p>
    <w:p w14:paraId="2F90A613" w14:textId="74F73EB0" w:rsidR="00B750FF" w:rsidRPr="00B750FF" w:rsidRDefault="009320C0" w:rsidP="00B750FF">
      <w:pPr>
        <w:pStyle w:val="Level4"/>
        <w:widowControl/>
        <w:numPr>
          <w:ilvl w:val="3"/>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Protection: Temporary protective cover.</w:t>
      </w:r>
    </w:p>
    <w:p w14:paraId="3784B9B3"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9D4DBB8" w14:textId="40DAAD1B"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Retain the following for premium markings for floors, landings, and walls. Includes golf ball facing, is washable and offers superior adhesion.</w:t>
      </w:r>
    </w:p>
    <w:p w14:paraId="75FE1DEC"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0CEDF25" w14:textId="1307334F" w:rsidR="00915663" w:rsidRPr="002712E8" w:rsidRDefault="005D2FB5" w:rsidP="00B750FF">
      <w:pPr>
        <w:pStyle w:val="Level3"/>
        <w:widowControl/>
        <w:numPr>
          <w:ilvl w:val="2"/>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Exit </w:t>
      </w:r>
      <w:r w:rsidR="00915663" w:rsidRPr="002712E8">
        <w:rPr>
          <w:rFonts w:ascii="Arial" w:hAnsi="Arial" w:cs="Arial"/>
          <w:sz w:val="20"/>
          <w:szCs w:val="20"/>
        </w:rPr>
        <w:t>Path</w:t>
      </w:r>
      <w:r>
        <w:rPr>
          <w:rFonts w:ascii="Arial" w:hAnsi="Arial" w:cs="Arial"/>
          <w:sz w:val="20"/>
          <w:szCs w:val="20"/>
        </w:rPr>
        <w:t>/Perimeter</w:t>
      </w:r>
      <w:r w:rsidR="00915663" w:rsidRPr="002712E8">
        <w:rPr>
          <w:rFonts w:ascii="Arial" w:hAnsi="Arial" w:cs="Arial"/>
          <w:sz w:val="20"/>
          <w:szCs w:val="20"/>
        </w:rPr>
        <w:t xml:space="preserve"> Markings:</w:t>
      </w:r>
    </w:p>
    <w:p w14:paraId="0B536463" w14:textId="77777777" w:rsidR="00915663" w:rsidRPr="002712E8" w:rsidRDefault="00915663" w:rsidP="00B750FF">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Model: STNF.</w:t>
      </w:r>
    </w:p>
    <w:p w14:paraId="3DA7DFF7" w14:textId="2C049CB3" w:rsidR="00566C73" w:rsidRDefault="00915663" w:rsidP="00566C73">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Description: Peel-and-stick photoluminescent industrial grade solid </w:t>
      </w:r>
      <w:r w:rsidR="00566C73">
        <w:rPr>
          <w:rFonts w:ascii="Arial" w:hAnsi="Arial" w:cs="Arial"/>
          <w:sz w:val="20"/>
          <w:szCs w:val="20"/>
        </w:rPr>
        <w:t>polymer</w:t>
      </w:r>
      <w:r w:rsidRPr="002712E8">
        <w:rPr>
          <w:rFonts w:ascii="Arial" w:hAnsi="Arial" w:cs="Arial"/>
          <w:sz w:val="20"/>
          <w:szCs w:val="20"/>
        </w:rPr>
        <w:t xml:space="preserve"> strip,</w:t>
      </w:r>
      <w:r w:rsidR="001E0229" w:rsidRPr="001E0229">
        <w:rPr>
          <w:rFonts w:ascii="Arial" w:hAnsi="Arial" w:cs="Arial"/>
          <w:sz w:val="20"/>
          <w:szCs w:val="20"/>
        </w:rPr>
        <w:t xml:space="preserve"> </w:t>
      </w:r>
      <w:r w:rsidR="001E0229">
        <w:rPr>
          <w:rFonts w:ascii="Arial" w:hAnsi="Arial" w:cs="Arial"/>
          <w:sz w:val="20"/>
          <w:szCs w:val="20"/>
        </w:rPr>
        <w:t>color throughout thickness,</w:t>
      </w:r>
      <w:r w:rsidRPr="002712E8">
        <w:rPr>
          <w:rFonts w:ascii="Arial" w:hAnsi="Arial" w:cs="Arial"/>
          <w:sz w:val="20"/>
          <w:szCs w:val="20"/>
        </w:rPr>
        <w:t xml:space="preserve"> similar to golf ball cover material, washable</w:t>
      </w:r>
      <w:r w:rsidR="00566C73">
        <w:rPr>
          <w:rFonts w:ascii="Arial" w:hAnsi="Arial" w:cs="Arial"/>
          <w:sz w:val="20"/>
          <w:szCs w:val="20"/>
        </w:rPr>
        <w:t xml:space="preserve"> and easily sanitized.</w:t>
      </w:r>
    </w:p>
    <w:p w14:paraId="7762ECA5" w14:textId="6504C4C4" w:rsidR="00566C73" w:rsidRPr="00566C73" w:rsidRDefault="00566C73" w:rsidP="00566C73">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66C73">
        <w:rPr>
          <w:rFonts w:ascii="Arial" w:hAnsi="Arial" w:cs="Arial"/>
          <w:sz w:val="20"/>
          <w:szCs w:val="20"/>
        </w:rPr>
        <w:t>Material: Photoluminescent pigment embedded in ionomer resin polymer.</w:t>
      </w:r>
    </w:p>
    <w:p w14:paraId="2E00752B" w14:textId="78171D24" w:rsidR="00DB6418" w:rsidRPr="00DB6418" w:rsidRDefault="00DB6418" w:rsidP="00B750FF">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Listed to UL 1994.</w:t>
      </w:r>
    </w:p>
    <w:p w14:paraId="1DB91318" w14:textId="77777777" w:rsidR="00915663" w:rsidRPr="002712E8" w:rsidRDefault="00915663" w:rsidP="00B750FF">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Width: 1 inch.</w:t>
      </w:r>
    </w:p>
    <w:p w14:paraId="601E3A76"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2B5AA4C"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rPr>
      </w:pPr>
      <w:r w:rsidRPr="002712E8">
        <w:rPr>
          <w:rFonts w:ascii="Arial" w:hAnsi="Arial" w:cs="Arial"/>
          <w:color w:val="FF0000"/>
        </w:rPr>
        <w:t>**** OR ****</w:t>
      </w:r>
    </w:p>
    <w:p w14:paraId="0E52C888"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78E06F2" w14:textId="46AC7492" w:rsidR="00A41007" w:rsidRPr="002712E8" w:rsidRDefault="00915663" w:rsidP="00A410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 xml:space="preserve">Retain the following for basic path markings </w:t>
      </w:r>
      <w:proofErr w:type="spellStart"/>
      <w:r w:rsidRPr="002712E8">
        <w:rPr>
          <w:rFonts w:ascii="Arial" w:hAnsi="Arial" w:cs="Arial"/>
          <w:vanish/>
          <w:color w:val="0000FF"/>
        </w:rPr>
        <w:t>markings</w:t>
      </w:r>
      <w:proofErr w:type="spellEnd"/>
      <w:r w:rsidRPr="002712E8">
        <w:rPr>
          <w:rFonts w:ascii="Arial" w:hAnsi="Arial" w:cs="Arial"/>
          <w:vanish/>
          <w:color w:val="0000FF"/>
        </w:rPr>
        <w:t xml:space="preserve"> for floors, landings, and walls</w:t>
      </w:r>
      <w:r w:rsidR="00A41007" w:rsidRPr="002712E8">
        <w:rPr>
          <w:rFonts w:ascii="Arial" w:hAnsi="Arial" w:cs="Arial"/>
          <w:vanish/>
          <w:color w:val="0000FF"/>
        </w:rPr>
        <w:t>.</w:t>
      </w:r>
    </w:p>
    <w:p w14:paraId="71C6EA50"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717E483" w14:textId="0485B539" w:rsidR="00915663" w:rsidRPr="002712E8" w:rsidRDefault="005D2FB5" w:rsidP="00EF4F88">
      <w:pPr>
        <w:pStyle w:val="Level3"/>
        <w:widowControl/>
        <w:numPr>
          <w:ilvl w:val="2"/>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Exit </w:t>
      </w:r>
      <w:r w:rsidR="00915663" w:rsidRPr="002712E8">
        <w:rPr>
          <w:rFonts w:ascii="Arial" w:hAnsi="Arial" w:cs="Arial"/>
          <w:sz w:val="20"/>
          <w:szCs w:val="20"/>
        </w:rPr>
        <w:t>Path</w:t>
      </w:r>
      <w:r>
        <w:rPr>
          <w:rFonts w:ascii="Arial" w:hAnsi="Arial" w:cs="Arial"/>
          <w:sz w:val="20"/>
          <w:szCs w:val="20"/>
        </w:rPr>
        <w:t>/Perim</w:t>
      </w:r>
      <w:r w:rsidR="00A9040E">
        <w:rPr>
          <w:rFonts w:ascii="Arial" w:hAnsi="Arial" w:cs="Arial"/>
          <w:sz w:val="20"/>
          <w:szCs w:val="20"/>
        </w:rPr>
        <w:t>e</w:t>
      </w:r>
      <w:r>
        <w:rPr>
          <w:rFonts w:ascii="Arial" w:hAnsi="Arial" w:cs="Arial"/>
          <w:sz w:val="20"/>
          <w:szCs w:val="20"/>
        </w:rPr>
        <w:t>ter</w:t>
      </w:r>
      <w:r w:rsidR="00915663" w:rsidRPr="002712E8">
        <w:rPr>
          <w:rFonts w:ascii="Arial" w:hAnsi="Arial" w:cs="Arial"/>
          <w:sz w:val="20"/>
          <w:szCs w:val="20"/>
        </w:rPr>
        <w:t xml:space="preserve"> Markings:</w:t>
      </w:r>
    </w:p>
    <w:p w14:paraId="6AA673B1" w14:textId="2F883724" w:rsidR="00915663" w:rsidRPr="002712E8" w:rsidRDefault="00915663" w:rsidP="00EF4F88">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Model: S9203</w:t>
      </w:r>
      <w:r w:rsidR="00A41007" w:rsidRPr="001621D5">
        <w:rPr>
          <w:rFonts w:ascii="Arial" w:hAnsi="Arial" w:cs="Arial"/>
          <w:color w:val="000000"/>
          <w:sz w:val="20"/>
          <w:szCs w:val="20"/>
        </w:rPr>
        <w:t>.</w:t>
      </w:r>
    </w:p>
    <w:p w14:paraId="0EB1421E" w14:textId="29C5E165" w:rsidR="00915663" w:rsidRDefault="00915663" w:rsidP="00EF4F88">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Description: Peel-and-stick photoluminescent acrylic tape for smooth surfaces.</w:t>
      </w:r>
    </w:p>
    <w:p w14:paraId="2764A826" w14:textId="303FA767" w:rsidR="00DB6418" w:rsidRPr="00DB6418" w:rsidRDefault="00DB6418" w:rsidP="00EF4F88">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Listed to UL 1994.</w:t>
      </w:r>
    </w:p>
    <w:p w14:paraId="1D47AB72" w14:textId="13E24E62" w:rsidR="00A41007" w:rsidRPr="002712E8" w:rsidRDefault="00915663" w:rsidP="00EF4F88">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Width: 1 inch.</w:t>
      </w:r>
      <w:r w:rsidR="00A41007" w:rsidRPr="002712E8">
        <w:rPr>
          <w:rFonts w:ascii="Arial" w:hAnsi="Arial" w:cs="Arial"/>
          <w:vanish/>
          <w:color w:val="0000FF"/>
          <w:sz w:val="20"/>
          <w:szCs w:val="20"/>
        </w:rPr>
        <w:t xml:space="preserve"> </w:t>
      </w:r>
    </w:p>
    <w:p w14:paraId="5C119F5B" w14:textId="77777777" w:rsidR="000338AA" w:rsidRPr="002712E8" w:rsidRDefault="000338AA" w:rsidP="000338AA">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B1B4525" w14:textId="77777777" w:rsidR="000338AA" w:rsidRPr="002712E8" w:rsidRDefault="000338AA" w:rsidP="000338AA">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rPr>
      </w:pPr>
      <w:r w:rsidRPr="002712E8">
        <w:rPr>
          <w:rFonts w:ascii="Arial" w:hAnsi="Arial" w:cs="Arial"/>
          <w:color w:val="FF0000"/>
        </w:rPr>
        <w:t>**** OR ****</w:t>
      </w:r>
    </w:p>
    <w:p w14:paraId="5038632C" w14:textId="77777777" w:rsidR="000338AA" w:rsidRPr="002712E8" w:rsidRDefault="000338AA" w:rsidP="000338AA">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E417ACF" w14:textId="48290AFF" w:rsidR="000338AA" w:rsidRPr="002712E8" w:rsidRDefault="000338AA" w:rsidP="000338AA">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 xml:space="preserve">Retain the following for basic path markings </w:t>
      </w:r>
      <w:proofErr w:type="spellStart"/>
      <w:r w:rsidRPr="002712E8">
        <w:rPr>
          <w:rFonts w:ascii="Arial" w:hAnsi="Arial" w:cs="Arial"/>
          <w:vanish/>
          <w:color w:val="0000FF"/>
        </w:rPr>
        <w:t>markings</w:t>
      </w:r>
      <w:proofErr w:type="spellEnd"/>
      <w:r w:rsidRPr="002712E8">
        <w:rPr>
          <w:rFonts w:ascii="Arial" w:hAnsi="Arial" w:cs="Arial"/>
          <w:vanish/>
          <w:color w:val="0000FF"/>
        </w:rPr>
        <w:t xml:space="preserve"> for floors, landings, and walls</w:t>
      </w:r>
      <w:r>
        <w:rPr>
          <w:rFonts w:ascii="Arial" w:hAnsi="Arial" w:cs="Arial"/>
          <w:vanish/>
          <w:color w:val="0000FF"/>
        </w:rPr>
        <w:t xml:space="preserve"> with </w:t>
      </w:r>
      <w:r w:rsidRPr="002712E8">
        <w:rPr>
          <w:rFonts w:ascii="Arial" w:hAnsi="Arial" w:cs="Arial"/>
          <w:vanish/>
          <w:color w:val="0000FF"/>
        </w:rPr>
        <w:t>a temporary protective cover</w:t>
      </w:r>
      <w:r w:rsidRPr="000338AA">
        <w:rPr>
          <w:rFonts w:ascii="Arial" w:hAnsi="Arial" w:cs="Arial"/>
          <w:vanish/>
          <w:color w:val="0000FF"/>
        </w:rPr>
        <w:t xml:space="preserve"> </w:t>
      </w:r>
      <w:r>
        <w:rPr>
          <w:rFonts w:ascii="Arial" w:hAnsi="Arial" w:cs="Arial"/>
          <w:vanish/>
          <w:color w:val="0000FF"/>
        </w:rPr>
        <w:t>that allows markings to be installed before painting occurs.</w:t>
      </w:r>
    </w:p>
    <w:p w14:paraId="51111949" w14:textId="77777777" w:rsidR="000338AA" w:rsidRPr="002712E8" w:rsidRDefault="000338AA" w:rsidP="000338AA">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803E74E" w14:textId="218C0C5C" w:rsidR="000338AA" w:rsidRPr="002712E8" w:rsidRDefault="005D2FB5" w:rsidP="000338AA">
      <w:pPr>
        <w:pStyle w:val="Level3"/>
        <w:widowControl/>
        <w:numPr>
          <w:ilvl w:val="2"/>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Exit </w:t>
      </w:r>
      <w:r w:rsidR="000338AA" w:rsidRPr="002712E8">
        <w:rPr>
          <w:rFonts w:ascii="Arial" w:hAnsi="Arial" w:cs="Arial"/>
          <w:sz w:val="20"/>
          <w:szCs w:val="20"/>
        </w:rPr>
        <w:t>Path</w:t>
      </w:r>
      <w:r>
        <w:rPr>
          <w:rFonts w:ascii="Arial" w:hAnsi="Arial" w:cs="Arial"/>
          <w:sz w:val="20"/>
          <w:szCs w:val="20"/>
        </w:rPr>
        <w:t>/Perimeter</w:t>
      </w:r>
      <w:r w:rsidR="000338AA" w:rsidRPr="002712E8">
        <w:rPr>
          <w:rFonts w:ascii="Arial" w:hAnsi="Arial" w:cs="Arial"/>
          <w:sz w:val="20"/>
          <w:szCs w:val="20"/>
        </w:rPr>
        <w:t xml:space="preserve"> Markings:</w:t>
      </w:r>
    </w:p>
    <w:p w14:paraId="68CD5062" w14:textId="2BF209B8" w:rsidR="000338AA" w:rsidRPr="002712E8" w:rsidRDefault="000338AA" w:rsidP="000338AA">
      <w:pPr>
        <w:pStyle w:val="Level4"/>
        <w:widowControl/>
        <w:numPr>
          <w:ilvl w:val="3"/>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Model: S9203</w:t>
      </w:r>
      <w:r w:rsidR="00105056">
        <w:rPr>
          <w:rFonts w:ascii="Arial" w:hAnsi="Arial" w:cs="Arial"/>
          <w:sz w:val="20"/>
          <w:szCs w:val="20"/>
        </w:rPr>
        <w:t>P</w:t>
      </w:r>
      <w:r w:rsidRPr="001621D5">
        <w:rPr>
          <w:rFonts w:ascii="Arial" w:hAnsi="Arial" w:cs="Arial"/>
          <w:color w:val="000000"/>
          <w:sz w:val="20"/>
          <w:szCs w:val="20"/>
        </w:rPr>
        <w:t>.</w:t>
      </w:r>
    </w:p>
    <w:p w14:paraId="2791B085" w14:textId="77777777" w:rsidR="000338AA" w:rsidRDefault="000338AA" w:rsidP="000338AA">
      <w:pPr>
        <w:pStyle w:val="Level4"/>
        <w:widowControl/>
        <w:numPr>
          <w:ilvl w:val="3"/>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Description: Peel-and-stick photoluminescent acrylic tape for smooth surfaces.</w:t>
      </w:r>
    </w:p>
    <w:p w14:paraId="1B2DADE5" w14:textId="77777777" w:rsidR="000338AA" w:rsidRPr="00DB6418" w:rsidRDefault="000338AA" w:rsidP="000338AA">
      <w:pPr>
        <w:pStyle w:val="Level4"/>
        <w:widowControl/>
        <w:numPr>
          <w:ilvl w:val="3"/>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Listed to UL 1994.</w:t>
      </w:r>
    </w:p>
    <w:p w14:paraId="4274D9EC" w14:textId="77777777" w:rsidR="000338AA" w:rsidRPr="002712E8" w:rsidRDefault="000338AA" w:rsidP="000338AA">
      <w:pPr>
        <w:pStyle w:val="Level4"/>
        <w:widowControl/>
        <w:numPr>
          <w:ilvl w:val="3"/>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Width: 1 inch.</w:t>
      </w:r>
      <w:r w:rsidRPr="002712E8">
        <w:rPr>
          <w:rFonts w:ascii="Arial" w:hAnsi="Arial" w:cs="Arial"/>
          <w:vanish/>
          <w:color w:val="0000FF"/>
          <w:sz w:val="20"/>
          <w:szCs w:val="20"/>
        </w:rPr>
        <w:t xml:space="preserve"> </w:t>
      </w:r>
    </w:p>
    <w:p w14:paraId="17D90143" w14:textId="77777777" w:rsidR="000338AA" w:rsidRPr="002712E8" w:rsidRDefault="000338AA" w:rsidP="000338AA">
      <w:pPr>
        <w:pStyle w:val="Level4"/>
        <w:widowControl/>
        <w:numPr>
          <w:ilvl w:val="3"/>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Protection: Temporary protective cover.</w:t>
      </w:r>
    </w:p>
    <w:p w14:paraId="5D20C233" w14:textId="77777777" w:rsidR="002712E8" w:rsidRPr="002712E8" w:rsidRDefault="002712E8" w:rsidP="008C1E5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vanish/>
          <w:color w:val="0000FF"/>
          <w:sz w:val="20"/>
          <w:szCs w:val="20"/>
        </w:rPr>
      </w:pPr>
    </w:p>
    <w:p w14:paraId="3AD1711B" w14:textId="713A1ABD" w:rsidR="008C1E52" w:rsidRPr="002712E8" w:rsidRDefault="008C1E52" w:rsidP="008C1E5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vanish/>
          <w:color w:val="0000FF"/>
          <w:sz w:val="20"/>
          <w:szCs w:val="20"/>
        </w:rPr>
      </w:pPr>
      <w:r w:rsidRPr="002712E8">
        <w:rPr>
          <w:rFonts w:ascii="Arial" w:hAnsi="Arial" w:cs="Arial"/>
          <w:vanish/>
          <w:color w:val="0000FF"/>
          <w:sz w:val="20"/>
          <w:szCs w:val="20"/>
        </w:rPr>
        <w:t>Retain the following for marking of obstacles that project into egress path by 4 inches or more.</w:t>
      </w:r>
    </w:p>
    <w:p w14:paraId="763122B1" w14:textId="77777777" w:rsidR="008C1E52" w:rsidRPr="002712E8" w:rsidRDefault="008C1E52" w:rsidP="008C1E5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1E61B7A7" w14:textId="056DE0EE" w:rsidR="00915663" w:rsidRPr="002712E8" w:rsidRDefault="00915663" w:rsidP="000338AA">
      <w:pPr>
        <w:pStyle w:val="Level4"/>
        <w:widowControl/>
        <w:numPr>
          <w:ilvl w:val="2"/>
          <w:numId w:val="10"/>
        </w:numPr>
        <w:tabs>
          <w:tab w:val="left" w:pos="540"/>
          <w:tab w:val="left" w:pos="108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Obstruction Markings:</w:t>
      </w:r>
    </w:p>
    <w:p w14:paraId="25CF525E" w14:textId="6B198B2E" w:rsidR="00915663" w:rsidRPr="002712E8" w:rsidRDefault="00915663" w:rsidP="00A41007">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Model: </w:t>
      </w:r>
      <w:r w:rsidR="006C4774">
        <w:rPr>
          <w:rFonts w:ascii="Arial" w:hAnsi="Arial" w:cs="Arial"/>
          <w:sz w:val="20"/>
          <w:szCs w:val="20"/>
        </w:rPr>
        <w:t>0150.</w:t>
      </w:r>
    </w:p>
    <w:p w14:paraId="1D97ABAE" w14:textId="77777777" w:rsidR="00915663" w:rsidRPr="002712E8" w:rsidRDefault="00915663" w:rsidP="00A41007">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Description: Peel-and-stick photoluminescent striped acrylic tape with alternating black and glow diagonal strips.</w:t>
      </w:r>
    </w:p>
    <w:p w14:paraId="50E2981D" w14:textId="202FC398" w:rsidR="005D2FB5" w:rsidRDefault="00915663" w:rsidP="005D2FB5">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lastRenderedPageBreak/>
        <w:t>Width: 1 inch</w:t>
      </w:r>
      <w:r w:rsidR="005D2FB5">
        <w:rPr>
          <w:rFonts w:ascii="Arial" w:hAnsi="Arial" w:cs="Arial"/>
          <w:sz w:val="20"/>
          <w:szCs w:val="20"/>
        </w:rPr>
        <w:t>.</w:t>
      </w:r>
    </w:p>
    <w:p w14:paraId="5652EA71" w14:textId="77777777" w:rsidR="005D2FB5" w:rsidRPr="002712E8" w:rsidRDefault="005D2FB5" w:rsidP="00267EA1">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5F0CE76" w14:textId="035F4DED" w:rsidR="005D2FB5" w:rsidRPr="005D2FB5" w:rsidRDefault="005D2FB5" w:rsidP="00267EA1">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Retain the following for marking of final exit door push bar.</w:t>
      </w:r>
    </w:p>
    <w:p w14:paraId="76953D05" w14:textId="71A4172C" w:rsidR="005D2FB5" w:rsidRDefault="005D2FB5" w:rsidP="00267EA1">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52130519" w14:textId="1FF26C53" w:rsidR="00915663" w:rsidRPr="005D2FB5" w:rsidRDefault="005D2FB5" w:rsidP="00267EA1">
      <w:pPr>
        <w:pStyle w:val="Level4"/>
        <w:widowControl/>
        <w:numPr>
          <w:ilvl w:val="2"/>
          <w:numId w:val="1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P</w:t>
      </w:r>
      <w:r w:rsidR="00915663" w:rsidRPr="005D2FB5">
        <w:rPr>
          <w:rFonts w:ascii="Arial" w:hAnsi="Arial" w:cs="Arial"/>
          <w:sz w:val="20"/>
          <w:szCs w:val="20"/>
        </w:rPr>
        <w:t>anic Bar Door Hardware Markings:</w:t>
      </w:r>
    </w:p>
    <w:p w14:paraId="3EB76474" w14:textId="5C31709F" w:rsidR="00915663" w:rsidRPr="002712E8" w:rsidRDefault="00915663" w:rsidP="00B6681A">
      <w:pPr>
        <w:pStyle w:val="Level4"/>
        <w:widowControl/>
        <w:numPr>
          <w:ilvl w:val="3"/>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Model: </w:t>
      </w:r>
      <w:r w:rsidR="006C4774">
        <w:rPr>
          <w:rFonts w:ascii="Arial" w:hAnsi="Arial" w:cs="Arial"/>
          <w:sz w:val="20"/>
          <w:szCs w:val="20"/>
        </w:rPr>
        <w:t>L</w:t>
      </w:r>
      <w:r w:rsidRPr="002712E8">
        <w:rPr>
          <w:rFonts w:ascii="Arial" w:hAnsi="Arial" w:cs="Arial"/>
          <w:sz w:val="20"/>
          <w:szCs w:val="20"/>
        </w:rPr>
        <w:t>PB.</w:t>
      </w:r>
    </w:p>
    <w:p w14:paraId="1C957DD9" w14:textId="440BA090" w:rsidR="00915663" w:rsidRPr="002712E8" w:rsidRDefault="00915663" w:rsidP="00B6681A">
      <w:pPr>
        <w:pStyle w:val="Level4"/>
        <w:widowControl/>
        <w:numPr>
          <w:ilvl w:val="3"/>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Description: Peel-and-stick photoluminescent industrial grade solid </w:t>
      </w:r>
      <w:r w:rsidR="00105056">
        <w:rPr>
          <w:rFonts w:ascii="Arial" w:hAnsi="Arial" w:cs="Arial"/>
          <w:sz w:val="20"/>
          <w:szCs w:val="20"/>
        </w:rPr>
        <w:t>polymer</w:t>
      </w:r>
      <w:r w:rsidRPr="002712E8">
        <w:rPr>
          <w:rFonts w:ascii="Arial" w:hAnsi="Arial" w:cs="Arial"/>
          <w:sz w:val="20"/>
          <w:szCs w:val="20"/>
        </w:rPr>
        <w:t xml:space="preserve"> strip, </w:t>
      </w:r>
      <w:r w:rsidR="001E0229">
        <w:rPr>
          <w:rFonts w:ascii="Arial" w:hAnsi="Arial" w:cs="Arial"/>
          <w:sz w:val="20"/>
          <w:szCs w:val="20"/>
        </w:rPr>
        <w:t xml:space="preserve">color throughout thickness, </w:t>
      </w:r>
      <w:r w:rsidRPr="002712E8">
        <w:rPr>
          <w:rFonts w:ascii="Arial" w:hAnsi="Arial" w:cs="Arial"/>
          <w:sz w:val="20"/>
          <w:szCs w:val="20"/>
        </w:rPr>
        <w:t>similar to golf ball cover material, washable</w:t>
      </w:r>
      <w:r w:rsidR="00105056">
        <w:rPr>
          <w:rFonts w:ascii="Arial" w:hAnsi="Arial" w:cs="Arial"/>
          <w:sz w:val="20"/>
          <w:szCs w:val="20"/>
        </w:rPr>
        <w:t xml:space="preserve"> and easily sanitized</w:t>
      </w:r>
      <w:r w:rsidRPr="002712E8">
        <w:rPr>
          <w:rFonts w:ascii="Arial" w:hAnsi="Arial" w:cs="Arial"/>
          <w:sz w:val="20"/>
          <w:szCs w:val="20"/>
        </w:rPr>
        <w:t>.</w:t>
      </w:r>
    </w:p>
    <w:p w14:paraId="2E09C127" w14:textId="77777777" w:rsidR="00915663" w:rsidRPr="002712E8" w:rsidRDefault="00915663" w:rsidP="00B6681A">
      <w:pPr>
        <w:pStyle w:val="Level4"/>
        <w:widowControl/>
        <w:numPr>
          <w:ilvl w:val="3"/>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Size: 1 inch x 16 inches.</w:t>
      </w:r>
    </w:p>
    <w:p w14:paraId="4743CE68"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F525270"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Retain the following for marking of exit doors. Running man facing in direction of travel is mandatory; straight and diagonal arrows are optional.</w:t>
      </w:r>
    </w:p>
    <w:p w14:paraId="64314051"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507D5504" w14:textId="77777777" w:rsidR="00915663" w:rsidRPr="002712E8" w:rsidRDefault="00915663" w:rsidP="00267EA1">
      <w:pPr>
        <w:pStyle w:val="Level3"/>
        <w:widowControl/>
        <w:numPr>
          <w:ilvl w:val="2"/>
          <w:numId w:val="1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Directional Signs:</w:t>
      </w:r>
    </w:p>
    <w:p w14:paraId="73336260" w14:textId="55F26F80" w:rsidR="00915663" w:rsidRPr="002712E8" w:rsidRDefault="00915663" w:rsidP="00267EA1">
      <w:pPr>
        <w:pStyle w:val="Level4"/>
        <w:widowControl/>
        <w:numPr>
          <w:ilvl w:val="3"/>
          <w:numId w:val="1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Model: </w:t>
      </w:r>
      <w:r w:rsidRPr="002712E8">
        <w:rPr>
          <w:rFonts w:ascii="Arial" w:hAnsi="Arial" w:cs="Arial"/>
          <w:color w:val="FF0000"/>
          <w:sz w:val="20"/>
          <w:szCs w:val="20"/>
        </w:rPr>
        <w:t>[</w:t>
      </w:r>
      <w:r w:rsidR="005D2FB5">
        <w:rPr>
          <w:rFonts w:ascii="Arial" w:hAnsi="Arial" w:cs="Arial"/>
          <w:color w:val="FF0000"/>
          <w:sz w:val="20"/>
          <w:szCs w:val="20"/>
        </w:rPr>
        <w:t>D</w:t>
      </w:r>
      <w:r w:rsidR="00BB41BB">
        <w:rPr>
          <w:rFonts w:ascii="Arial" w:hAnsi="Arial" w:cs="Arial"/>
          <w:color w:val="FF0000"/>
          <w:sz w:val="20"/>
          <w:szCs w:val="20"/>
        </w:rPr>
        <w:t>RML</w:t>
      </w:r>
      <w:r w:rsidRPr="002712E8">
        <w:rPr>
          <w:rFonts w:ascii="Arial" w:hAnsi="Arial" w:cs="Arial"/>
          <w:color w:val="FF0000"/>
          <w:sz w:val="20"/>
          <w:szCs w:val="20"/>
        </w:rPr>
        <w:t>.] [</w:t>
      </w:r>
      <w:r w:rsidR="005D2FB5">
        <w:rPr>
          <w:rFonts w:ascii="Arial" w:hAnsi="Arial" w:cs="Arial"/>
          <w:color w:val="FF0000"/>
          <w:sz w:val="20"/>
          <w:szCs w:val="20"/>
        </w:rPr>
        <w:t>D</w:t>
      </w:r>
      <w:r w:rsidR="00BB41BB">
        <w:rPr>
          <w:rFonts w:ascii="Arial" w:hAnsi="Arial" w:cs="Arial"/>
          <w:color w:val="FF0000"/>
          <w:sz w:val="20"/>
          <w:szCs w:val="20"/>
        </w:rPr>
        <w:t>RMR</w:t>
      </w:r>
      <w:r w:rsidRPr="002712E8">
        <w:rPr>
          <w:rFonts w:ascii="Arial" w:hAnsi="Arial" w:cs="Arial"/>
          <w:color w:val="FF0000"/>
          <w:sz w:val="20"/>
          <w:szCs w:val="20"/>
        </w:rPr>
        <w:t>.] [</w:t>
      </w:r>
      <w:r w:rsidR="00DB4236">
        <w:rPr>
          <w:rFonts w:ascii="Arial" w:hAnsi="Arial" w:cs="Arial"/>
          <w:color w:val="FF0000"/>
          <w:sz w:val="20"/>
          <w:szCs w:val="20"/>
        </w:rPr>
        <w:t>D</w:t>
      </w:r>
      <w:r w:rsidRPr="002712E8">
        <w:rPr>
          <w:rFonts w:ascii="Arial" w:hAnsi="Arial" w:cs="Arial"/>
          <w:color w:val="FF0000"/>
          <w:sz w:val="20"/>
          <w:szCs w:val="20"/>
        </w:rPr>
        <w:t>AS.] [DAD.]</w:t>
      </w:r>
    </w:p>
    <w:p w14:paraId="1551FA9C" w14:textId="77777777" w:rsidR="00915663" w:rsidRPr="002712E8" w:rsidRDefault="00915663" w:rsidP="00267EA1">
      <w:pPr>
        <w:pStyle w:val="Level4"/>
        <w:widowControl/>
        <w:numPr>
          <w:ilvl w:val="3"/>
          <w:numId w:val="1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Description: Peel-and-stick acrylic photoluminescent square.</w:t>
      </w:r>
    </w:p>
    <w:p w14:paraId="0507DE5C" w14:textId="77777777" w:rsidR="00915663" w:rsidRPr="002712E8" w:rsidRDefault="00915663" w:rsidP="00267EA1">
      <w:pPr>
        <w:pStyle w:val="Level4"/>
        <w:widowControl/>
        <w:numPr>
          <w:ilvl w:val="3"/>
          <w:numId w:val="1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Size: 5 x 5 inches.</w:t>
      </w:r>
    </w:p>
    <w:p w14:paraId="19EA1EEE" w14:textId="77777777" w:rsidR="00915663" w:rsidRPr="002712E8" w:rsidRDefault="00915663" w:rsidP="00267EA1">
      <w:pPr>
        <w:pStyle w:val="Level4"/>
        <w:widowControl/>
        <w:numPr>
          <w:ilvl w:val="3"/>
          <w:numId w:val="1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Content: </w:t>
      </w:r>
      <w:r w:rsidRPr="002712E8">
        <w:rPr>
          <w:rFonts w:ascii="Arial" w:hAnsi="Arial" w:cs="Arial"/>
          <w:color w:val="FF0000"/>
          <w:sz w:val="20"/>
          <w:szCs w:val="20"/>
        </w:rPr>
        <w:t>[Running man left.] [Running man right.] [Straight arrow.] [Diagonal arrow.] [As indicated in Schedule at end of Section.] [As indicated on Drawings.]</w:t>
      </w:r>
    </w:p>
    <w:p w14:paraId="45B14A15"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D73D541" w14:textId="51AF52BD" w:rsidR="00915663" w:rsidRPr="002712E8" w:rsidRDefault="009C784F" w:rsidP="00267EA1">
      <w:pPr>
        <w:pStyle w:val="Level3"/>
        <w:widowControl/>
        <w:numPr>
          <w:ilvl w:val="2"/>
          <w:numId w:val="1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Stair </w:t>
      </w:r>
      <w:r w:rsidR="00915663" w:rsidRPr="002712E8">
        <w:rPr>
          <w:rFonts w:ascii="Arial" w:hAnsi="Arial" w:cs="Arial"/>
          <w:sz w:val="20"/>
          <w:szCs w:val="20"/>
        </w:rPr>
        <w:t>Identification Signs:</w:t>
      </w:r>
    </w:p>
    <w:p w14:paraId="1FC8FF59" w14:textId="188AB526" w:rsidR="00915663" w:rsidRPr="002712E8" w:rsidRDefault="00915663" w:rsidP="00267EA1">
      <w:pPr>
        <w:pStyle w:val="Level4"/>
        <w:widowControl/>
        <w:numPr>
          <w:ilvl w:val="3"/>
          <w:numId w:val="1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Model: </w:t>
      </w:r>
      <w:r w:rsidR="009C784F">
        <w:rPr>
          <w:rFonts w:ascii="Arial" w:hAnsi="Arial" w:cs="Arial"/>
          <w:sz w:val="20"/>
          <w:szCs w:val="20"/>
        </w:rPr>
        <w:t>I</w:t>
      </w:r>
      <w:r w:rsidRPr="002712E8">
        <w:rPr>
          <w:rFonts w:ascii="Arial" w:hAnsi="Arial" w:cs="Arial"/>
          <w:sz w:val="20"/>
          <w:szCs w:val="20"/>
        </w:rPr>
        <w:t>SID.</w:t>
      </w:r>
    </w:p>
    <w:p w14:paraId="7CF8BFE9" w14:textId="77777777" w:rsidR="00915663" w:rsidRPr="002712E8" w:rsidRDefault="00915663" w:rsidP="00267EA1">
      <w:pPr>
        <w:pStyle w:val="Level4"/>
        <w:widowControl/>
        <w:numPr>
          <w:ilvl w:val="3"/>
          <w:numId w:val="1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Description: Non-flexible photoluminescent sign with tactile raised numbers and Braille markings.</w:t>
      </w:r>
    </w:p>
    <w:p w14:paraId="6DE751E4" w14:textId="77777777" w:rsidR="00915663" w:rsidRPr="002712E8" w:rsidRDefault="00915663" w:rsidP="00267EA1">
      <w:pPr>
        <w:pStyle w:val="Level4"/>
        <w:widowControl/>
        <w:numPr>
          <w:ilvl w:val="3"/>
          <w:numId w:val="1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Listed to UL 1994.</w:t>
      </w:r>
    </w:p>
    <w:p w14:paraId="5E3D8898" w14:textId="77777777" w:rsidR="00B85B7F" w:rsidRPr="002712E8" w:rsidRDefault="00915663" w:rsidP="00267EA1">
      <w:pPr>
        <w:pStyle w:val="Level4"/>
        <w:widowControl/>
        <w:numPr>
          <w:ilvl w:val="3"/>
          <w:numId w:val="1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Size: 12 x 18 inches.</w:t>
      </w:r>
    </w:p>
    <w:p w14:paraId="79AE174A" w14:textId="77777777" w:rsidR="00915663" w:rsidRPr="002712E8" w:rsidRDefault="00915663" w:rsidP="00267EA1">
      <w:pPr>
        <w:pStyle w:val="Level4"/>
        <w:widowControl/>
        <w:numPr>
          <w:ilvl w:val="3"/>
          <w:numId w:val="1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Content: </w:t>
      </w:r>
      <w:r w:rsidRPr="002712E8">
        <w:rPr>
          <w:rFonts w:ascii="Arial" w:hAnsi="Arial" w:cs="Arial"/>
          <w:color w:val="FF0000"/>
          <w:sz w:val="20"/>
          <w:szCs w:val="20"/>
        </w:rPr>
        <w:t>[As indicated in Schedule at end of Section.] [As indicated on Drawings.]</w:t>
      </w:r>
    </w:p>
    <w:p w14:paraId="26C07D8D" w14:textId="77777777" w:rsidR="00915663" w:rsidRPr="002712E8" w:rsidRDefault="00915663" w:rsidP="00267EA1">
      <w:pPr>
        <w:pStyle w:val="Level4"/>
        <w:widowControl/>
        <w:numPr>
          <w:ilvl w:val="3"/>
          <w:numId w:val="1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Conform to </w:t>
      </w:r>
      <w:r w:rsidRPr="002712E8">
        <w:rPr>
          <w:rFonts w:ascii="Arial" w:hAnsi="Arial" w:cs="Arial"/>
          <w:color w:val="FF0000"/>
          <w:sz w:val="20"/>
          <w:szCs w:val="20"/>
        </w:rPr>
        <w:t>[USDOJ SAD] [applicable accessibility code] [____]</w:t>
      </w:r>
      <w:r w:rsidRPr="002712E8">
        <w:rPr>
          <w:rFonts w:ascii="Arial" w:hAnsi="Arial" w:cs="Arial"/>
          <w:sz w:val="20"/>
          <w:szCs w:val="20"/>
        </w:rPr>
        <w:t xml:space="preserve"> for sign design and content.</w:t>
      </w:r>
    </w:p>
    <w:p w14:paraId="419D53E1"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BA7A76B" w14:textId="603E4C14" w:rsidR="00915663" w:rsidRPr="002712E8" w:rsidRDefault="00915663" w:rsidP="00267EA1">
      <w:pPr>
        <w:pStyle w:val="Level3"/>
        <w:widowControl/>
        <w:numPr>
          <w:ilvl w:val="2"/>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Evacuation Map Signs:</w:t>
      </w:r>
    </w:p>
    <w:p w14:paraId="79CE950D" w14:textId="0848D8D5" w:rsidR="00B85B7F" w:rsidRPr="002712E8" w:rsidRDefault="00915663" w:rsidP="00267EA1">
      <w:pPr>
        <w:pStyle w:val="Level4"/>
        <w:widowControl/>
        <w:numPr>
          <w:ilvl w:val="3"/>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sz w:val="20"/>
          <w:szCs w:val="20"/>
        </w:rPr>
      </w:pPr>
      <w:r w:rsidRPr="002712E8">
        <w:rPr>
          <w:rFonts w:ascii="Arial" w:hAnsi="Arial" w:cs="Arial"/>
          <w:sz w:val="20"/>
          <w:szCs w:val="20"/>
        </w:rPr>
        <w:t xml:space="preserve">Model: </w:t>
      </w:r>
      <w:r w:rsidRPr="002712E8">
        <w:rPr>
          <w:rFonts w:ascii="Arial" w:hAnsi="Arial" w:cs="Arial"/>
          <w:color w:val="FF0000"/>
          <w:sz w:val="20"/>
          <w:szCs w:val="20"/>
        </w:rPr>
        <w:t>[FLT.] [FLB.]</w:t>
      </w:r>
    </w:p>
    <w:p w14:paraId="0539041E" w14:textId="77777777" w:rsidR="00915663" w:rsidRPr="002712E8" w:rsidRDefault="00915663" w:rsidP="00267EA1">
      <w:pPr>
        <w:pStyle w:val="Level4"/>
        <w:widowControl/>
        <w:numPr>
          <w:ilvl w:val="3"/>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sz w:val="20"/>
          <w:szCs w:val="20"/>
        </w:rPr>
      </w:pPr>
      <w:r w:rsidRPr="002712E8">
        <w:rPr>
          <w:rFonts w:ascii="Arial" w:hAnsi="Arial" w:cs="Arial"/>
          <w:color w:val="000000"/>
          <w:sz w:val="20"/>
          <w:szCs w:val="20"/>
        </w:rPr>
        <w:t>De</w:t>
      </w:r>
      <w:r w:rsidRPr="002712E8">
        <w:rPr>
          <w:rFonts w:ascii="Arial" w:hAnsi="Arial" w:cs="Arial"/>
          <w:sz w:val="20"/>
          <w:szCs w:val="20"/>
        </w:rPr>
        <w:t>scription</w:t>
      </w:r>
      <w:r w:rsidRPr="001E0229">
        <w:rPr>
          <w:rFonts w:ascii="Arial" w:hAnsi="Arial" w:cs="Arial"/>
          <w:sz w:val="20"/>
          <w:szCs w:val="20"/>
        </w:rPr>
        <w:t>: Non-flexible photoluminescent sign.</w:t>
      </w:r>
    </w:p>
    <w:p w14:paraId="775FB80E"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FF0000"/>
        </w:rPr>
      </w:pPr>
    </w:p>
    <w:p w14:paraId="2E24E407"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FLT is 8.5 x 10.5 inches. FLB is 11 x 17 inches.</w:t>
      </w:r>
    </w:p>
    <w:p w14:paraId="584CAC98"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0862B13" w14:textId="77777777" w:rsidR="00915663" w:rsidRPr="002712E8" w:rsidRDefault="00915663" w:rsidP="00267EA1">
      <w:pPr>
        <w:pStyle w:val="Level4"/>
        <w:widowControl/>
        <w:numPr>
          <w:ilvl w:val="3"/>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Size: </w:t>
      </w:r>
      <w:r w:rsidRPr="002712E8">
        <w:rPr>
          <w:rFonts w:ascii="Arial" w:hAnsi="Arial" w:cs="Arial"/>
          <w:color w:val="FF0000"/>
          <w:sz w:val="20"/>
          <w:szCs w:val="20"/>
        </w:rPr>
        <w:t>[8.5 x 10] [11 x 17]</w:t>
      </w:r>
      <w:r w:rsidRPr="002712E8">
        <w:rPr>
          <w:rFonts w:ascii="Arial" w:hAnsi="Arial" w:cs="Arial"/>
          <w:color w:val="0000FF"/>
          <w:sz w:val="20"/>
          <w:szCs w:val="20"/>
        </w:rPr>
        <w:t xml:space="preserve"> </w:t>
      </w:r>
      <w:r w:rsidRPr="002712E8">
        <w:rPr>
          <w:rFonts w:ascii="Arial" w:hAnsi="Arial" w:cs="Arial"/>
          <w:sz w:val="20"/>
          <w:szCs w:val="20"/>
        </w:rPr>
        <w:t>inches.</w:t>
      </w:r>
    </w:p>
    <w:p w14:paraId="64B4044A" w14:textId="77777777" w:rsidR="00B6681A" w:rsidRPr="002712E8" w:rsidRDefault="00915663" w:rsidP="00267EA1">
      <w:pPr>
        <w:pStyle w:val="Level4"/>
        <w:widowControl/>
        <w:numPr>
          <w:ilvl w:val="3"/>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Content: </w:t>
      </w:r>
      <w:r w:rsidRPr="00267EA1">
        <w:rPr>
          <w:rFonts w:ascii="Arial" w:hAnsi="Arial" w:cs="Arial"/>
          <w:color w:val="FF0000"/>
          <w:sz w:val="20"/>
          <w:szCs w:val="20"/>
        </w:rPr>
        <w:t>[As indicated in Schedule at end of Section.] [As indicated on Drawings.]</w:t>
      </w:r>
    </w:p>
    <w:p w14:paraId="797D288F" w14:textId="33F75074" w:rsidR="00B6681A" w:rsidRPr="002712E8" w:rsidRDefault="00B6681A" w:rsidP="00B6681A">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7F9B1ACF" w14:textId="69158431" w:rsidR="00915663" w:rsidRPr="002712E8" w:rsidRDefault="00915663" w:rsidP="00B6681A">
      <w:pPr>
        <w:pStyle w:val="Level4"/>
        <w:widowControl/>
        <w:numPr>
          <w:ilvl w:val="0"/>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r w:rsidRPr="002712E8">
        <w:rPr>
          <w:rFonts w:ascii="Arial" w:hAnsi="Arial" w:cs="Arial"/>
          <w:b/>
          <w:bCs/>
          <w:sz w:val="20"/>
          <w:szCs w:val="20"/>
        </w:rPr>
        <w:t>EXECUTION</w:t>
      </w:r>
    </w:p>
    <w:p w14:paraId="7C6062F1"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BB6D354" w14:textId="77777777" w:rsidR="00B6681A" w:rsidRPr="002712E8" w:rsidRDefault="00915663" w:rsidP="00B6681A">
      <w:pPr>
        <w:pStyle w:val="Level2"/>
        <w:widowControl/>
        <w:numPr>
          <w:ilvl w:val="1"/>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r w:rsidRPr="002712E8">
        <w:rPr>
          <w:rFonts w:ascii="Arial" w:hAnsi="Arial" w:cs="Arial"/>
          <w:sz w:val="20"/>
          <w:szCs w:val="20"/>
        </w:rPr>
        <w:t>INSTALLATION</w:t>
      </w:r>
    </w:p>
    <w:p w14:paraId="398BE7B2" w14:textId="77777777" w:rsidR="00B6681A" w:rsidRPr="002712E8" w:rsidRDefault="00B6681A" w:rsidP="00B6681A">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376B34E9" w14:textId="5FD64117" w:rsidR="00915663" w:rsidRPr="002712E8" w:rsidRDefault="00915663" w:rsidP="00B6681A">
      <w:pPr>
        <w:pStyle w:val="Level2"/>
        <w:widowControl/>
        <w:numPr>
          <w:ilvl w:val="2"/>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 xml:space="preserve">Install specialties in accordance with </w:t>
      </w:r>
      <w:r w:rsidRPr="002712E8">
        <w:rPr>
          <w:rFonts w:ascii="Arial" w:hAnsi="Arial" w:cs="Arial"/>
          <w:color w:val="FF0000"/>
          <w:sz w:val="20"/>
          <w:szCs w:val="20"/>
        </w:rPr>
        <w:t>[NFPA 101,] [ICC IBC,] [ICC IFC,] [____,]</w:t>
      </w:r>
      <w:r w:rsidRPr="002712E8">
        <w:rPr>
          <w:rFonts w:ascii="Arial" w:hAnsi="Arial" w:cs="Arial"/>
          <w:sz w:val="20"/>
          <w:szCs w:val="20"/>
        </w:rPr>
        <w:t xml:space="preserve"> manufacturer’s instructions, and approved Shop Drawings.</w:t>
      </w:r>
    </w:p>
    <w:p w14:paraId="26D9995A"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4DCC8D9" w14:textId="77777777" w:rsidR="00915663" w:rsidRPr="002712E8" w:rsidRDefault="00915663" w:rsidP="00B6681A">
      <w:pPr>
        <w:pStyle w:val="Level2"/>
        <w:widowControl/>
        <w:numPr>
          <w:ilvl w:val="1"/>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r w:rsidRPr="002712E8">
        <w:rPr>
          <w:rFonts w:ascii="Arial" w:hAnsi="Arial" w:cs="Arial"/>
          <w:sz w:val="20"/>
          <w:szCs w:val="20"/>
        </w:rPr>
        <w:t>EXIT SPECIALTIES SCHEDULE</w:t>
      </w:r>
    </w:p>
    <w:p w14:paraId="2511D452"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80B1D10"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Include the following for a schedule listing the products in this section; edit to suit project requirements. Coordinate with Part 2 - Products and with drawing designations. The following may assist in developing a schedule.</w:t>
      </w:r>
    </w:p>
    <w:p w14:paraId="1D66CF66"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tbl>
      <w:tblPr>
        <w:tblW w:w="0" w:type="auto"/>
        <w:tblInd w:w="645" w:type="dxa"/>
        <w:tblLayout w:type="fixed"/>
        <w:tblCellMar>
          <w:left w:w="105" w:type="dxa"/>
          <w:right w:w="105" w:type="dxa"/>
        </w:tblCellMar>
        <w:tblLook w:val="0000" w:firstRow="0" w:lastRow="0" w:firstColumn="0" w:lastColumn="0" w:noHBand="0" w:noVBand="0"/>
      </w:tblPr>
      <w:tblGrid>
        <w:gridCol w:w="1620"/>
        <w:gridCol w:w="2790"/>
        <w:gridCol w:w="5130"/>
      </w:tblGrid>
      <w:tr w:rsidR="00915663" w:rsidRPr="002712E8" w14:paraId="60E5073F" w14:textId="77777777">
        <w:trPr>
          <w:trHeight w:val="422"/>
        </w:trPr>
        <w:tc>
          <w:tcPr>
            <w:tcW w:w="1620" w:type="dxa"/>
            <w:tcBorders>
              <w:top w:val="nil"/>
              <w:left w:val="nil"/>
              <w:bottom w:val="single" w:sz="6" w:space="0" w:color="000000"/>
              <w:right w:val="nil"/>
            </w:tcBorders>
          </w:tcPr>
          <w:p w14:paraId="0C2F34B4" w14:textId="77777777" w:rsidR="00915663" w:rsidRPr="002712E8" w:rsidRDefault="00915663" w:rsidP="00B85B7F">
            <w:pPr>
              <w:widowControl/>
              <w:numPr>
                <w:ilvl w:val="12"/>
                <w:numId w:val="0"/>
              </w:numPr>
              <w:tabs>
                <w:tab w:val="left" w:pos="540"/>
                <w:tab w:val="left" w:pos="1080"/>
                <w:tab w:val="left" w:pos="1620"/>
              </w:tabs>
              <w:spacing w:before="120"/>
              <w:rPr>
                <w:rFonts w:ascii="Arial" w:hAnsi="Arial" w:cs="Arial"/>
              </w:rPr>
            </w:pPr>
            <w:r w:rsidRPr="002712E8">
              <w:rPr>
                <w:rFonts w:ascii="Arial" w:hAnsi="Arial" w:cs="Arial"/>
              </w:rPr>
              <w:t>LOCATION</w:t>
            </w:r>
          </w:p>
        </w:tc>
        <w:tc>
          <w:tcPr>
            <w:tcW w:w="2790" w:type="dxa"/>
            <w:tcBorders>
              <w:top w:val="nil"/>
              <w:left w:val="nil"/>
              <w:bottom w:val="single" w:sz="6" w:space="0" w:color="000000"/>
              <w:right w:val="nil"/>
            </w:tcBorders>
          </w:tcPr>
          <w:p w14:paraId="0A059D29" w14:textId="77777777" w:rsidR="00915663" w:rsidRPr="002712E8" w:rsidRDefault="00915663" w:rsidP="00B85B7F">
            <w:pPr>
              <w:widowControl/>
              <w:numPr>
                <w:ilvl w:val="12"/>
                <w:numId w:val="0"/>
              </w:numPr>
              <w:tabs>
                <w:tab w:val="right" w:pos="2685"/>
              </w:tabs>
              <w:spacing w:before="120"/>
              <w:rPr>
                <w:rFonts w:ascii="Arial" w:hAnsi="Arial" w:cs="Arial"/>
              </w:rPr>
            </w:pPr>
            <w:r w:rsidRPr="002712E8">
              <w:rPr>
                <w:rFonts w:ascii="Arial" w:hAnsi="Arial" w:cs="Arial"/>
              </w:rPr>
              <w:t>MARKING TYPE</w:t>
            </w:r>
            <w:r w:rsidRPr="002712E8">
              <w:rPr>
                <w:rFonts w:ascii="Arial" w:hAnsi="Arial" w:cs="Arial"/>
              </w:rPr>
              <w:tab/>
            </w:r>
          </w:p>
        </w:tc>
        <w:tc>
          <w:tcPr>
            <w:tcW w:w="5130" w:type="dxa"/>
            <w:tcBorders>
              <w:top w:val="nil"/>
              <w:left w:val="nil"/>
              <w:bottom w:val="single" w:sz="6" w:space="0" w:color="000000"/>
              <w:right w:val="nil"/>
            </w:tcBorders>
          </w:tcPr>
          <w:p w14:paraId="146AD11D"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s>
              <w:spacing w:before="120" w:line="258" w:lineRule="auto"/>
              <w:rPr>
                <w:rFonts w:ascii="Arial" w:hAnsi="Arial" w:cs="Arial"/>
              </w:rPr>
            </w:pPr>
            <w:r w:rsidRPr="002712E8">
              <w:rPr>
                <w:rFonts w:ascii="Arial" w:hAnsi="Arial" w:cs="Arial"/>
              </w:rPr>
              <w:t>LOCATIONS</w:t>
            </w:r>
          </w:p>
        </w:tc>
      </w:tr>
      <w:tr w:rsidR="00915663" w:rsidRPr="002712E8" w14:paraId="30B3A742" w14:textId="77777777">
        <w:trPr>
          <w:trHeight w:val="354"/>
        </w:trPr>
        <w:tc>
          <w:tcPr>
            <w:tcW w:w="1620" w:type="dxa"/>
            <w:tcBorders>
              <w:top w:val="nil"/>
              <w:left w:val="nil"/>
              <w:bottom w:val="nil"/>
              <w:right w:val="nil"/>
            </w:tcBorders>
          </w:tcPr>
          <w:p w14:paraId="4D53E130" w14:textId="77777777" w:rsidR="00915663" w:rsidRPr="002712E8" w:rsidRDefault="00915663" w:rsidP="00B85B7F">
            <w:pPr>
              <w:widowControl/>
              <w:numPr>
                <w:ilvl w:val="12"/>
                <w:numId w:val="0"/>
              </w:numPr>
              <w:tabs>
                <w:tab w:val="left" w:pos="0"/>
                <w:tab w:val="left" w:pos="720"/>
                <w:tab w:val="left" w:pos="1440"/>
              </w:tabs>
              <w:spacing w:before="120"/>
              <w:rPr>
                <w:rFonts w:ascii="Arial" w:hAnsi="Arial" w:cs="Arial"/>
              </w:rPr>
            </w:pPr>
          </w:p>
        </w:tc>
        <w:tc>
          <w:tcPr>
            <w:tcW w:w="2790" w:type="dxa"/>
            <w:tcBorders>
              <w:top w:val="nil"/>
              <w:left w:val="nil"/>
              <w:bottom w:val="nil"/>
              <w:right w:val="nil"/>
            </w:tcBorders>
          </w:tcPr>
          <w:p w14:paraId="25F2DE75" w14:textId="77777777" w:rsidR="00915663" w:rsidRPr="002712E8" w:rsidRDefault="00915663" w:rsidP="00B85B7F">
            <w:pPr>
              <w:widowControl/>
              <w:numPr>
                <w:ilvl w:val="12"/>
                <w:numId w:val="0"/>
              </w:numPr>
              <w:tabs>
                <w:tab w:val="left" w:pos="12"/>
                <w:tab w:val="left" w:pos="552"/>
                <w:tab w:val="left" w:pos="1092"/>
                <w:tab w:val="left" w:pos="1632"/>
                <w:tab w:val="left" w:pos="2172"/>
              </w:tabs>
              <w:spacing w:before="120"/>
              <w:rPr>
                <w:rFonts w:ascii="Arial" w:hAnsi="Arial" w:cs="Arial"/>
              </w:rPr>
            </w:pPr>
            <w:r w:rsidRPr="002712E8">
              <w:rPr>
                <w:rFonts w:ascii="Arial" w:hAnsi="Arial" w:cs="Arial"/>
              </w:rPr>
              <w:tab/>
            </w:r>
            <w:r w:rsidRPr="002712E8">
              <w:rPr>
                <w:rFonts w:ascii="Arial" w:hAnsi="Arial" w:cs="Arial"/>
              </w:rPr>
              <w:tab/>
            </w:r>
            <w:r w:rsidRPr="002712E8">
              <w:rPr>
                <w:rFonts w:ascii="Arial" w:hAnsi="Arial" w:cs="Arial"/>
              </w:rPr>
              <w:tab/>
            </w:r>
            <w:r w:rsidRPr="002712E8">
              <w:rPr>
                <w:rFonts w:ascii="Arial" w:hAnsi="Arial" w:cs="Arial"/>
              </w:rPr>
              <w:tab/>
            </w:r>
          </w:p>
        </w:tc>
        <w:tc>
          <w:tcPr>
            <w:tcW w:w="5130" w:type="dxa"/>
            <w:tcBorders>
              <w:top w:val="nil"/>
              <w:left w:val="nil"/>
              <w:bottom w:val="nil"/>
              <w:right w:val="nil"/>
            </w:tcBorders>
          </w:tcPr>
          <w:p w14:paraId="714CF72F"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s>
              <w:spacing w:before="120" w:line="258" w:lineRule="auto"/>
              <w:rPr>
                <w:rFonts w:ascii="Arial" w:hAnsi="Arial" w:cs="Arial"/>
              </w:rPr>
            </w:pPr>
          </w:p>
        </w:tc>
      </w:tr>
      <w:tr w:rsidR="00915663" w:rsidRPr="002712E8" w14:paraId="176FC51B" w14:textId="77777777">
        <w:tc>
          <w:tcPr>
            <w:tcW w:w="1620" w:type="dxa"/>
            <w:tcBorders>
              <w:top w:val="nil"/>
              <w:left w:val="nil"/>
              <w:bottom w:val="nil"/>
              <w:right w:val="nil"/>
            </w:tcBorders>
          </w:tcPr>
          <w:p w14:paraId="77245914" w14:textId="77777777" w:rsidR="00915663" w:rsidRPr="002712E8" w:rsidRDefault="00915663" w:rsidP="00B85B7F">
            <w:pPr>
              <w:widowControl/>
              <w:numPr>
                <w:ilvl w:val="12"/>
                <w:numId w:val="0"/>
              </w:numPr>
              <w:tabs>
                <w:tab w:val="left" w:pos="0"/>
                <w:tab w:val="left" w:pos="720"/>
                <w:tab w:val="left" w:pos="1440"/>
              </w:tabs>
              <w:spacing w:before="120"/>
              <w:rPr>
                <w:rFonts w:ascii="Arial" w:hAnsi="Arial" w:cs="Arial"/>
              </w:rPr>
            </w:pPr>
            <w:r w:rsidRPr="002712E8">
              <w:rPr>
                <w:rFonts w:ascii="Arial" w:hAnsi="Arial" w:cs="Arial"/>
              </w:rPr>
              <w:t>Escape Route</w:t>
            </w:r>
          </w:p>
        </w:tc>
        <w:tc>
          <w:tcPr>
            <w:tcW w:w="2790" w:type="dxa"/>
            <w:tcBorders>
              <w:top w:val="nil"/>
              <w:left w:val="nil"/>
              <w:bottom w:val="nil"/>
              <w:right w:val="nil"/>
            </w:tcBorders>
          </w:tcPr>
          <w:p w14:paraId="487A46C2" w14:textId="77777777" w:rsidR="00915663" w:rsidRPr="002712E8" w:rsidRDefault="00915663" w:rsidP="00B85B7F">
            <w:pPr>
              <w:widowControl/>
              <w:numPr>
                <w:ilvl w:val="12"/>
                <w:numId w:val="0"/>
              </w:numPr>
              <w:tabs>
                <w:tab w:val="left" w:pos="12"/>
                <w:tab w:val="left" w:pos="552"/>
                <w:tab w:val="left" w:pos="1092"/>
                <w:tab w:val="left" w:pos="1632"/>
                <w:tab w:val="left" w:pos="2172"/>
              </w:tabs>
              <w:spacing w:before="120"/>
              <w:rPr>
                <w:rFonts w:ascii="Arial" w:hAnsi="Arial" w:cs="Arial"/>
              </w:rPr>
            </w:pPr>
            <w:r w:rsidRPr="002712E8">
              <w:rPr>
                <w:rFonts w:ascii="Arial" w:hAnsi="Arial" w:cs="Arial"/>
              </w:rPr>
              <w:t>Escape Route Left and Right</w:t>
            </w:r>
          </w:p>
        </w:tc>
        <w:tc>
          <w:tcPr>
            <w:tcW w:w="5130" w:type="dxa"/>
            <w:tcBorders>
              <w:top w:val="nil"/>
              <w:left w:val="nil"/>
              <w:bottom w:val="nil"/>
              <w:right w:val="nil"/>
            </w:tcBorders>
          </w:tcPr>
          <w:p w14:paraId="15F948EF"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s>
              <w:spacing w:before="120" w:line="258" w:lineRule="auto"/>
              <w:rPr>
                <w:rFonts w:ascii="Arial" w:hAnsi="Arial" w:cs="Arial"/>
              </w:rPr>
            </w:pPr>
            <w:r w:rsidRPr="002712E8">
              <w:rPr>
                <w:rFonts w:ascii="Arial" w:hAnsi="Arial" w:cs="Arial"/>
              </w:rPr>
              <w:t>Walls in exit corridors at directional changes</w:t>
            </w:r>
          </w:p>
        </w:tc>
      </w:tr>
      <w:tr w:rsidR="00915663" w:rsidRPr="002712E8" w14:paraId="2AE96BB3" w14:textId="77777777">
        <w:tc>
          <w:tcPr>
            <w:tcW w:w="1620" w:type="dxa"/>
            <w:tcBorders>
              <w:top w:val="nil"/>
              <w:left w:val="nil"/>
              <w:bottom w:val="nil"/>
              <w:right w:val="nil"/>
            </w:tcBorders>
          </w:tcPr>
          <w:p w14:paraId="35E94CD7" w14:textId="77777777" w:rsidR="00915663" w:rsidRPr="002712E8" w:rsidRDefault="00915663" w:rsidP="00B85B7F">
            <w:pPr>
              <w:widowControl/>
              <w:numPr>
                <w:ilvl w:val="12"/>
                <w:numId w:val="0"/>
              </w:numPr>
              <w:tabs>
                <w:tab w:val="left" w:pos="0"/>
                <w:tab w:val="left" w:pos="720"/>
                <w:tab w:val="left" w:pos="1440"/>
              </w:tabs>
              <w:spacing w:before="120"/>
              <w:rPr>
                <w:rFonts w:ascii="Arial" w:hAnsi="Arial" w:cs="Arial"/>
              </w:rPr>
            </w:pPr>
            <w:r w:rsidRPr="002712E8">
              <w:rPr>
                <w:rFonts w:ascii="Arial" w:hAnsi="Arial" w:cs="Arial"/>
              </w:rPr>
              <w:t>Handrails</w:t>
            </w:r>
          </w:p>
        </w:tc>
        <w:tc>
          <w:tcPr>
            <w:tcW w:w="2790" w:type="dxa"/>
            <w:tcBorders>
              <w:top w:val="nil"/>
              <w:left w:val="nil"/>
              <w:bottom w:val="nil"/>
              <w:right w:val="nil"/>
            </w:tcBorders>
          </w:tcPr>
          <w:p w14:paraId="52359824" w14:textId="77777777" w:rsidR="00915663" w:rsidRPr="002712E8" w:rsidRDefault="00915663" w:rsidP="00B85B7F">
            <w:pPr>
              <w:widowControl/>
              <w:numPr>
                <w:ilvl w:val="12"/>
                <w:numId w:val="0"/>
              </w:numPr>
              <w:tabs>
                <w:tab w:val="left" w:pos="12"/>
                <w:tab w:val="left" w:pos="552"/>
                <w:tab w:val="left" w:pos="1092"/>
                <w:tab w:val="left" w:pos="1632"/>
                <w:tab w:val="left" w:pos="2172"/>
              </w:tabs>
              <w:spacing w:before="120"/>
              <w:rPr>
                <w:rFonts w:ascii="Arial" w:hAnsi="Arial" w:cs="Arial"/>
              </w:rPr>
            </w:pPr>
            <w:r w:rsidRPr="002712E8">
              <w:rPr>
                <w:rFonts w:ascii="Arial" w:hAnsi="Arial" w:cs="Arial"/>
              </w:rPr>
              <w:t>Handrail Marking</w:t>
            </w:r>
          </w:p>
        </w:tc>
        <w:tc>
          <w:tcPr>
            <w:tcW w:w="5130" w:type="dxa"/>
            <w:tcBorders>
              <w:top w:val="nil"/>
              <w:left w:val="nil"/>
              <w:bottom w:val="nil"/>
              <w:right w:val="nil"/>
            </w:tcBorders>
          </w:tcPr>
          <w:p w14:paraId="6D1A7438"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s>
              <w:spacing w:before="120" w:line="258" w:lineRule="auto"/>
              <w:rPr>
                <w:rFonts w:ascii="Arial" w:hAnsi="Arial" w:cs="Arial"/>
              </w:rPr>
            </w:pPr>
            <w:r w:rsidRPr="002712E8">
              <w:rPr>
                <w:rFonts w:ascii="Arial" w:hAnsi="Arial" w:cs="Arial"/>
              </w:rPr>
              <w:t>Entire length of each handrail within exit enclosures, located on top surface</w:t>
            </w:r>
          </w:p>
        </w:tc>
      </w:tr>
      <w:tr w:rsidR="00915663" w:rsidRPr="002712E8" w14:paraId="2521D857" w14:textId="77777777">
        <w:tc>
          <w:tcPr>
            <w:tcW w:w="1620" w:type="dxa"/>
            <w:tcBorders>
              <w:top w:val="nil"/>
              <w:left w:val="nil"/>
              <w:bottom w:val="nil"/>
              <w:right w:val="nil"/>
            </w:tcBorders>
          </w:tcPr>
          <w:p w14:paraId="57D58678" w14:textId="77777777" w:rsidR="00915663" w:rsidRPr="002712E8" w:rsidRDefault="00915663" w:rsidP="00B85B7F">
            <w:pPr>
              <w:widowControl/>
              <w:numPr>
                <w:ilvl w:val="12"/>
                <w:numId w:val="0"/>
              </w:numPr>
              <w:tabs>
                <w:tab w:val="left" w:pos="0"/>
                <w:tab w:val="left" w:pos="720"/>
                <w:tab w:val="left" w:pos="1440"/>
              </w:tabs>
              <w:spacing w:before="120"/>
              <w:rPr>
                <w:rFonts w:ascii="Arial" w:hAnsi="Arial" w:cs="Arial"/>
              </w:rPr>
            </w:pPr>
            <w:r w:rsidRPr="002712E8">
              <w:rPr>
                <w:rFonts w:ascii="Arial" w:hAnsi="Arial" w:cs="Arial"/>
              </w:rPr>
              <w:lastRenderedPageBreak/>
              <w:t>Panic Bars</w:t>
            </w:r>
          </w:p>
        </w:tc>
        <w:tc>
          <w:tcPr>
            <w:tcW w:w="2790" w:type="dxa"/>
            <w:tcBorders>
              <w:top w:val="nil"/>
              <w:left w:val="nil"/>
              <w:bottom w:val="nil"/>
              <w:right w:val="nil"/>
            </w:tcBorders>
          </w:tcPr>
          <w:p w14:paraId="35949EA2" w14:textId="77777777" w:rsidR="00915663" w:rsidRPr="002712E8" w:rsidRDefault="00915663" w:rsidP="00B85B7F">
            <w:pPr>
              <w:widowControl/>
              <w:numPr>
                <w:ilvl w:val="12"/>
                <w:numId w:val="0"/>
              </w:numPr>
              <w:tabs>
                <w:tab w:val="left" w:pos="12"/>
                <w:tab w:val="left" w:pos="552"/>
                <w:tab w:val="left" w:pos="1092"/>
                <w:tab w:val="left" w:pos="1632"/>
                <w:tab w:val="left" w:pos="2172"/>
              </w:tabs>
              <w:spacing w:before="120"/>
              <w:rPr>
                <w:rFonts w:ascii="Arial" w:hAnsi="Arial" w:cs="Arial"/>
              </w:rPr>
            </w:pPr>
            <w:r w:rsidRPr="002712E8">
              <w:rPr>
                <w:rFonts w:ascii="Arial" w:hAnsi="Arial" w:cs="Arial"/>
              </w:rPr>
              <w:t>Panic Bar Marking</w:t>
            </w:r>
          </w:p>
        </w:tc>
        <w:tc>
          <w:tcPr>
            <w:tcW w:w="5130" w:type="dxa"/>
            <w:tcBorders>
              <w:top w:val="nil"/>
              <w:left w:val="nil"/>
              <w:bottom w:val="nil"/>
              <w:right w:val="nil"/>
            </w:tcBorders>
          </w:tcPr>
          <w:p w14:paraId="21967C0E" w14:textId="77777777" w:rsidR="00915663" w:rsidRPr="002712E8" w:rsidRDefault="00915663" w:rsidP="00B85B7F">
            <w:pPr>
              <w:widowControl/>
              <w:numPr>
                <w:ilvl w:val="12"/>
                <w:numId w:val="0"/>
              </w:numPr>
              <w:tabs>
                <w:tab w:val="left" w:pos="12"/>
                <w:tab w:val="left" w:pos="552"/>
                <w:tab w:val="left" w:pos="1092"/>
                <w:tab w:val="left" w:pos="1632"/>
                <w:tab w:val="left" w:pos="2172"/>
                <w:tab w:val="left" w:pos="2712"/>
                <w:tab w:val="left" w:pos="2880"/>
                <w:tab w:val="left" w:pos="3600"/>
                <w:tab w:val="left" w:pos="4320"/>
                <w:tab w:val="left" w:pos="5040"/>
              </w:tabs>
              <w:spacing w:before="120"/>
              <w:rPr>
                <w:rFonts w:ascii="Arial" w:hAnsi="Arial" w:cs="Arial"/>
              </w:rPr>
            </w:pPr>
            <w:r w:rsidRPr="002712E8">
              <w:rPr>
                <w:rFonts w:ascii="Arial" w:hAnsi="Arial" w:cs="Arial"/>
              </w:rPr>
              <w:t>Each panic device on exit doors within exit enclosures</w:t>
            </w:r>
          </w:p>
        </w:tc>
      </w:tr>
      <w:tr w:rsidR="00915663" w:rsidRPr="002712E8" w14:paraId="55358627" w14:textId="77777777">
        <w:tc>
          <w:tcPr>
            <w:tcW w:w="1620" w:type="dxa"/>
            <w:tcBorders>
              <w:top w:val="nil"/>
              <w:left w:val="nil"/>
              <w:bottom w:val="nil"/>
              <w:right w:val="nil"/>
            </w:tcBorders>
          </w:tcPr>
          <w:p w14:paraId="1E753E60" w14:textId="77777777" w:rsidR="00915663" w:rsidRPr="002712E8" w:rsidRDefault="00915663" w:rsidP="00B85B7F">
            <w:pPr>
              <w:widowControl/>
              <w:numPr>
                <w:ilvl w:val="12"/>
                <w:numId w:val="0"/>
              </w:numPr>
              <w:tabs>
                <w:tab w:val="left" w:pos="12"/>
                <w:tab w:val="left" w:pos="552"/>
                <w:tab w:val="left" w:pos="1092"/>
                <w:tab w:val="left" w:pos="1632"/>
              </w:tabs>
              <w:spacing w:before="120"/>
              <w:rPr>
                <w:rFonts w:ascii="Arial" w:hAnsi="Arial" w:cs="Arial"/>
              </w:rPr>
            </w:pPr>
            <w:r w:rsidRPr="002712E8">
              <w:rPr>
                <w:rFonts w:ascii="Arial" w:hAnsi="Arial" w:cs="Arial"/>
              </w:rPr>
              <w:t xml:space="preserve">Door Latches </w:t>
            </w:r>
          </w:p>
        </w:tc>
        <w:tc>
          <w:tcPr>
            <w:tcW w:w="2790" w:type="dxa"/>
            <w:tcBorders>
              <w:top w:val="nil"/>
              <w:left w:val="nil"/>
              <w:bottom w:val="nil"/>
              <w:right w:val="nil"/>
            </w:tcBorders>
          </w:tcPr>
          <w:p w14:paraId="12E6A844" w14:textId="77777777" w:rsidR="00915663" w:rsidRPr="002712E8" w:rsidRDefault="00915663" w:rsidP="00B85B7F">
            <w:pPr>
              <w:widowControl/>
              <w:numPr>
                <w:ilvl w:val="12"/>
                <w:numId w:val="0"/>
              </w:numPr>
              <w:tabs>
                <w:tab w:val="left" w:pos="12"/>
                <w:tab w:val="left" w:pos="552"/>
                <w:tab w:val="left" w:pos="1092"/>
                <w:tab w:val="left" w:pos="1632"/>
                <w:tab w:val="left" w:pos="2172"/>
              </w:tabs>
              <w:spacing w:before="120"/>
              <w:rPr>
                <w:rFonts w:ascii="Arial" w:hAnsi="Arial" w:cs="Arial"/>
              </w:rPr>
            </w:pPr>
            <w:r w:rsidRPr="002712E8">
              <w:rPr>
                <w:rFonts w:ascii="Arial" w:hAnsi="Arial" w:cs="Arial"/>
              </w:rPr>
              <w:t>Door Latch Marking</w:t>
            </w:r>
          </w:p>
        </w:tc>
        <w:tc>
          <w:tcPr>
            <w:tcW w:w="5130" w:type="dxa"/>
            <w:tcBorders>
              <w:top w:val="nil"/>
              <w:left w:val="nil"/>
              <w:bottom w:val="nil"/>
              <w:right w:val="nil"/>
            </w:tcBorders>
          </w:tcPr>
          <w:p w14:paraId="35D205CE" w14:textId="77777777" w:rsidR="00915663" w:rsidRPr="002712E8" w:rsidRDefault="00915663" w:rsidP="00B85B7F">
            <w:pPr>
              <w:widowControl/>
              <w:numPr>
                <w:ilvl w:val="12"/>
                <w:numId w:val="0"/>
              </w:numPr>
              <w:tabs>
                <w:tab w:val="left" w:pos="12"/>
                <w:tab w:val="left" w:pos="552"/>
                <w:tab w:val="left" w:pos="1092"/>
                <w:tab w:val="left" w:pos="1632"/>
                <w:tab w:val="left" w:pos="2172"/>
                <w:tab w:val="left" w:pos="2712"/>
                <w:tab w:val="left" w:pos="2880"/>
                <w:tab w:val="left" w:pos="3600"/>
                <w:tab w:val="left" w:pos="4320"/>
                <w:tab w:val="left" w:pos="5040"/>
              </w:tabs>
              <w:spacing w:before="120"/>
              <w:rPr>
                <w:rFonts w:ascii="Arial" w:hAnsi="Arial" w:cs="Arial"/>
              </w:rPr>
            </w:pPr>
            <w:r w:rsidRPr="002712E8">
              <w:rPr>
                <w:rFonts w:ascii="Arial" w:hAnsi="Arial" w:cs="Arial"/>
              </w:rPr>
              <w:t>Each door handle on exit doors within exit enclosures</w:t>
            </w:r>
          </w:p>
        </w:tc>
      </w:tr>
      <w:tr w:rsidR="00915663" w:rsidRPr="002712E8" w14:paraId="489069AC" w14:textId="77777777">
        <w:tc>
          <w:tcPr>
            <w:tcW w:w="1620" w:type="dxa"/>
            <w:tcBorders>
              <w:top w:val="nil"/>
              <w:left w:val="nil"/>
              <w:bottom w:val="nil"/>
              <w:right w:val="nil"/>
            </w:tcBorders>
          </w:tcPr>
          <w:p w14:paraId="0168699A" w14:textId="77777777" w:rsidR="00915663" w:rsidRPr="002712E8" w:rsidRDefault="00915663" w:rsidP="00B85B7F">
            <w:pPr>
              <w:widowControl/>
              <w:numPr>
                <w:ilvl w:val="12"/>
                <w:numId w:val="0"/>
              </w:numPr>
              <w:tabs>
                <w:tab w:val="left" w:pos="12"/>
                <w:tab w:val="left" w:pos="552"/>
                <w:tab w:val="left" w:pos="1092"/>
                <w:tab w:val="left" w:pos="1632"/>
              </w:tabs>
              <w:spacing w:before="120"/>
              <w:rPr>
                <w:rFonts w:ascii="Arial" w:hAnsi="Arial" w:cs="Arial"/>
              </w:rPr>
            </w:pPr>
            <w:r w:rsidRPr="002712E8">
              <w:rPr>
                <w:rFonts w:ascii="Arial" w:hAnsi="Arial" w:cs="Arial"/>
              </w:rPr>
              <w:t xml:space="preserve">Door Frames </w:t>
            </w:r>
          </w:p>
          <w:p w14:paraId="1DA7EDD9" w14:textId="77777777" w:rsidR="00915663" w:rsidRPr="002712E8" w:rsidRDefault="00915663" w:rsidP="00B85B7F">
            <w:pPr>
              <w:widowControl/>
              <w:numPr>
                <w:ilvl w:val="12"/>
                <w:numId w:val="0"/>
              </w:numPr>
              <w:tabs>
                <w:tab w:val="left" w:pos="12"/>
                <w:tab w:val="left" w:pos="552"/>
                <w:tab w:val="left" w:pos="1092"/>
                <w:tab w:val="left" w:pos="1632"/>
              </w:tabs>
              <w:rPr>
                <w:rFonts w:ascii="Arial" w:hAnsi="Arial" w:cs="Arial"/>
              </w:rPr>
            </w:pPr>
            <w:r w:rsidRPr="002712E8">
              <w:rPr>
                <w:rFonts w:ascii="Arial" w:hAnsi="Arial" w:cs="Arial"/>
              </w:rPr>
              <w:tab/>
            </w:r>
            <w:r w:rsidRPr="002712E8">
              <w:rPr>
                <w:rFonts w:ascii="Arial" w:hAnsi="Arial" w:cs="Arial"/>
              </w:rPr>
              <w:tab/>
            </w:r>
          </w:p>
        </w:tc>
        <w:tc>
          <w:tcPr>
            <w:tcW w:w="2790" w:type="dxa"/>
            <w:tcBorders>
              <w:top w:val="nil"/>
              <w:left w:val="nil"/>
              <w:bottom w:val="nil"/>
              <w:right w:val="nil"/>
            </w:tcBorders>
          </w:tcPr>
          <w:p w14:paraId="4E5C5A73" w14:textId="77777777" w:rsidR="00915663" w:rsidRPr="002712E8" w:rsidRDefault="00915663" w:rsidP="00B85B7F">
            <w:pPr>
              <w:widowControl/>
              <w:numPr>
                <w:ilvl w:val="12"/>
                <w:numId w:val="0"/>
              </w:numPr>
              <w:tabs>
                <w:tab w:val="left" w:pos="12"/>
                <w:tab w:val="left" w:pos="552"/>
                <w:tab w:val="left" w:pos="1092"/>
                <w:tab w:val="left" w:pos="1632"/>
                <w:tab w:val="left" w:pos="2172"/>
              </w:tabs>
              <w:spacing w:before="120"/>
              <w:rPr>
                <w:rFonts w:ascii="Arial" w:hAnsi="Arial" w:cs="Arial"/>
              </w:rPr>
            </w:pPr>
            <w:r w:rsidRPr="002712E8">
              <w:rPr>
                <w:rFonts w:ascii="Arial" w:hAnsi="Arial" w:cs="Arial"/>
              </w:rPr>
              <w:t>Path Marking</w:t>
            </w:r>
          </w:p>
        </w:tc>
        <w:tc>
          <w:tcPr>
            <w:tcW w:w="5130" w:type="dxa"/>
            <w:tcBorders>
              <w:top w:val="nil"/>
              <w:left w:val="nil"/>
              <w:bottom w:val="nil"/>
              <w:right w:val="nil"/>
            </w:tcBorders>
          </w:tcPr>
          <w:p w14:paraId="4806D118"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s>
              <w:spacing w:before="120" w:line="258" w:lineRule="auto"/>
              <w:rPr>
                <w:rFonts w:ascii="Arial" w:hAnsi="Arial" w:cs="Arial"/>
              </w:rPr>
            </w:pPr>
            <w:r w:rsidRPr="002712E8">
              <w:rPr>
                <w:rFonts w:ascii="Arial" w:hAnsi="Arial" w:cs="Arial"/>
              </w:rPr>
              <w:t>Head and jambs of each exit door frame within exit enclosures</w:t>
            </w:r>
          </w:p>
        </w:tc>
      </w:tr>
      <w:tr w:rsidR="00915663" w:rsidRPr="002712E8" w14:paraId="14D66E43" w14:textId="77777777">
        <w:tc>
          <w:tcPr>
            <w:tcW w:w="1620" w:type="dxa"/>
            <w:tcBorders>
              <w:top w:val="nil"/>
              <w:left w:val="nil"/>
              <w:bottom w:val="nil"/>
              <w:right w:val="nil"/>
            </w:tcBorders>
          </w:tcPr>
          <w:p w14:paraId="6732D129" w14:textId="052EC146" w:rsidR="00915663" w:rsidRPr="002712E8" w:rsidRDefault="007373CE" w:rsidP="00B85B7F">
            <w:pPr>
              <w:widowControl/>
              <w:numPr>
                <w:ilvl w:val="12"/>
                <w:numId w:val="0"/>
              </w:numPr>
              <w:tabs>
                <w:tab w:val="left" w:pos="0"/>
                <w:tab w:val="left" w:pos="720"/>
                <w:tab w:val="left" w:pos="1440"/>
              </w:tabs>
              <w:spacing w:before="120"/>
              <w:rPr>
                <w:rFonts w:ascii="Arial" w:hAnsi="Arial" w:cs="Arial"/>
              </w:rPr>
            </w:pPr>
            <w:r>
              <w:rPr>
                <w:rFonts w:ascii="Arial" w:hAnsi="Arial" w:cs="Arial"/>
              </w:rPr>
              <w:t xml:space="preserve">Stair </w:t>
            </w:r>
            <w:r w:rsidR="00915663" w:rsidRPr="002712E8">
              <w:rPr>
                <w:rFonts w:ascii="Arial" w:hAnsi="Arial" w:cs="Arial"/>
              </w:rPr>
              <w:t>Identification</w:t>
            </w:r>
          </w:p>
        </w:tc>
        <w:tc>
          <w:tcPr>
            <w:tcW w:w="2790" w:type="dxa"/>
            <w:tcBorders>
              <w:top w:val="nil"/>
              <w:left w:val="nil"/>
              <w:bottom w:val="nil"/>
              <w:right w:val="nil"/>
            </w:tcBorders>
          </w:tcPr>
          <w:p w14:paraId="238EFE65" w14:textId="66EEE83B" w:rsidR="00915663" w:rsidRPr="002712E8" w:rsidRDefault="007373CE" w:rsidP="00B85B7F">
            <w:pPr>
              <w:widowControl/>
              <w:numPr>
                <w:ilvl w:val="12"/>
                <w:numId w:val="0"/>
              </w:numPr>
              <w:tabs>
                <w:tab w:val="left" w:pos="12"/>
                <w:tab w:val="left" w:pos="552"/>
                <w:tab w:val="left" w:pos="1092"/>
                <w:tab w:val="left" w:pos="1632"/>
                <w:tab w:val="left" w:pos="2172"/>
              </w:tabs>
              <w:spacing w:before="120"/>
              <w:rPr>
                <w:rFonts w:ascii="Arial" w:hAnsi="Arial" w:cs="Arial"/>
              </w:rPr>
            </w:pPr>
            <w:r>
              <w:rPr>
                <w:rFonts w:ascii="Arial" w:hAnsi="Arial" w:cs="Arial"/>
              </w:rPr>
              <w:t xml:space="preserve">Stair </w:t>
            </w:r>
            <w:r w:rsidR="00915663" w:rsidRPr="002712E8">
              <w:rPr>
                <w:rFonts w:ascii="Arial" w:hAnsi="Arial" w:cs="Arial"/>
              </w:rPr>
              <w:t>Identification Sign</w:t>
            </w:r>
          </w:p>
        </w:tc>
        <w:tc>
          <w:tcPr>
            <w:tcW w:w="5130" w:type="dxa"/>
            <w:tcBorders>
              <w:top w:val="nil"/>
              <w:left w:val="nil"/>
              <w:bottom w:val="nil"/>
              <w:right w:val="nil"/>
            </w:tcBorders>
          </w:tcPr>
          <w:p w14:paraId="3FC21CC4"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s>
              <w:spacing w:before="120" w:line="258" w:lineRule="auto"/>
              <w:rPr>
                <w:rFonts w:ascii="Arial" w:hAnsi="Arial" w:cs="Arial"/>
              </w:rPr>
            </w:pPr>
            <w:r w:rsidRPr="002712E8">
              <w:rPr>
                <w:rFonts w:ascii="Arial" w:hAnsi="Arial" w:cs="Arial"/>
              </w:rPr>
              <w:t>Each floor landing within exit enclosures</w:t>
            </w:r>
          </w:p>
        </w:tc>
      </w:tr>
      <w:tr w:rsidR="00915663" w:rsidRPr="002712E8" w14:paraId="442BBF91" w14:textId="77777777">
        <w:tc>
          <w:tcPr>
            <w:tcW w:w="1620" w:type="dxa"/>
            <w:tcBorders>
              <w:top w:val="nil"/>
              <w:left w:val="nil"/>
              <w:bottom w:val="nil"/>
              <w:right w:val="nil"/>
            </w:tcBorders>
          </w:tcPr>
          <w:p w14:paraId="0150B8C4" w14:textId="77777777" w:rsidR="00915663" w:rsidRPr="002712E8" w:rsidRDefault="00915663" w:rsidP="00B85B7F">
            <w:pPr>
              <w:widowControl/>
              <w:numPr>
                <w:ilvl w:val="12"/>
                <w:numId w:val="0"/>
              </w:numPr>
              <w:tabs>
                <w:tab w:val="left" w:pos="0"/>
                <w:tab w:val="left" w:pos="720"/>
                <w:tab w:val="left" w:pos="1440"/>
              </w:tabs>
              <w:spacing w:before="120"/>
              <w:rPr>
                <w:rFonts w:ascii="Arial" w:hAnsi="Arial" w:cs="Arial"/>
              </w:rPr>
            </w:pPr>
            <w:r w:rsidRPr="002712E8">
              <w:rPr>
                <w:rFonts w:ascii="Arial" w:hAnsi="Arial" w:cs="Arial"/>
              </w:rPr>
              <w:t>Elevator Lobbies</w:t>
            </w:r>
          </w:p>
        </w:tc>
        <w:tc>
          <w:tcPr>
            <w:tcW w:w="2790" w:type="dxa"/>
            <w:tcBorders>
              <w:top w:val="nil"/>
              <w:left w:val="nil"/>
              <w:bottom w:val="nil"/>
              <w:right w:val="nil"/>
            </w:tcBorders>
          </w:tcPr>
          <w:p w14:paraId="10CCE211" w14:textId="77777777" w:rsidR="00915663" w:rsidRPr="002712E8" w:rsidRDefault="00915663" w:rsidP="00B85B7F">
            <w:pPr>
              <w:widowControl/>
              <w:numPr>
                <w:ilvl w:val="12"/>
                <w:numId w:val="0"/>
              </w:numPr>
              <w:tabs>
                <w:tab w:val="left" w:pos="12"/>
                <w:tab w:val="left" w:pos="552"/>
                <w:tab w:val="left" w:pos="1092"/>
                <w:tab w:val="left" w:pos="1632"/>
                <w:tab w:val="left" w:pos="2172"/>
              </w:tabs>
              <w:spacing w:before="120"/>
              <w:rPr>
                <w:rFonts w:ascii="Arial" w:hAnsi="Arial" w:cs="Arial"/>
              </w:rPr>
            </w:pPr>
            <w:r w:rsidRPr="002712E8">
              <w:rPr>
                <w:rFonts w:ascii="Arial" w:hAnsi="Arial" w:cs="Arial"/>
              </w:rPr>
              <w:t>Evacuation Map Sign</w:t>
            </w:r>
          </w:p>
        </w:tc>
        <w:tc>
          <w:tcPr>
            <w:tcW w:w="5130" w:type="dxa"/>
            <w:tcBorders>
              <w:top w:val="nil"/>
              <w:left w:val="nil"/>
              <w:bottom w:val="nil"/>
              <w:right w:val="nil"/>
            </w:tcBorders>
          </w:tcPr>
          <w:p w14:paraId="1F0955C2"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s>
              <w:spacing w:before="120" w:line="258" w:lineRule="auto"/>
              <w:rPr>
                <w:rFonts w:ascii="Arial" w:hAnsi="Arial" w:cs="Arial"/>
              </w:rPr>
            </w:pPr>
            <w:r w:rsidRPr="002712E8">
              <w:rPr>
                <w:rFonts w:ascii="Arial" w:hAnsi="Arial" w:cs="Arial"/>
              </w:rPr>
              <w:t>Each elevator lobby</w:t>
            </w:r>
          </w:p>
        </w:tc>
      </w:tr>
    </w:tbl>
    <w:p w14:paraId="5D60F5D4"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712E8">
        <w:rPr>
          <w:rFonts w:ascii="Arial" w:hAnsi="Arial" w:cs="Arial"/>
        </w:rPr>
        <w:tab/>
      </w:r>
    </w:p>
    <w:p w14:paraId="6BC3A792"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C0078E9"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712E8">
        <w:rPr>
          <w:rFonts w:ascii="Arial" w:hAnsi="Arial" w:cs="Arial"/>
        </w:rPr>
        <w:t>END OF SECTION</w:t>
      </w:r>
    </w:p>
    <w:sectPr w:rsidR="00915663" w:rsidRPr="002712E8">
      <w:footerReference w:type="default" r:id="rId15"/>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3EC76" w14:textId="77777777" w:rsidR="00CD6582" w:rsidRDefault="00CD6582">
      <w:r>
        <w:separator/>
      </w:r>
    </w:p>
  </w:endnote>
  <w:endnote w:type="continuationSeparator" w:id="0">
    <w:p w14:paraId="4BAE91B6" w14:textId="77777777" w:rsidR="00CD6582" w:rsidRDefault="00CD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7218" w14:textId="77777777" w:rsidR="00915663" w:rsidRDefault="00915663">
    <w:pPr>
      <w:widowControl/>
      <w:rPr>
        <w:sz w:val="24"/>
        <w:szCs w:val="24"/>
      </w:rPr>
    </w:pPr>
  </w:p>
  <w:p w14:paraId="46E7C328" w14:textId="77777777" w:rsidR="00915663" w:rsidRDefault="00915663">
    <w:pPr>
      <w:widowControl/>
      <w:tabs>
        <w:tab w:val="center" w:pos="5040"/>
        <w:tab w:val="right" w:pos="10078"/>
      </w:tabs>
      <w:rPr>
        <w:rFonts w:ascii="Arial" w:hAnsi="Arial" w:cs="Arial"/>
      </w:rPr>
    </w:pPr>
    <w:r>
      <w:rPr>
        <w:rFonts w:ascii="Arial" w:hAnsi="Arial" w:cs="Arial"/>
      </w:rPr>
      <w:t>Safe-T-Nose LLC</w:t>
    </w:r>
    <w:r>
      <w:rPr>
        <w:rFonts w:ascii="Arial" w:hAnsi="Arial" w:cs="Arial"/>
      </w:rPr>
      <w:tab/>
      <w:t>10 45 00-</w:t>
    </w:r>
    <w:r>
      <w:rPr>
        <w:rFonts w:ascii="Arial" w:hAnsi="Arial" w:cs="Arial"/>
      </w:rPr>
      <w:pgNum/>
    </w:r>
    <w:r>
      <w:rPr>
        <w:rFonts w:ascii="Arial" w:hAnsi="Arial" w:cs="Arial"/>
      </w:rPr>
      <w:tab/>
      <w:t>Photoluminescent Exit Specialties</w:t>
    </w:r>
  </w:p>
  <w:p w14:paraId="4436B776" w14:textId="436B864D" w:rsidR="00915663" w:rsidRDefault="005E2CB8">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0</w:t>
    </w:r>
    <w:r w:rsidR="002E70BA">
      <w:rPr>
        <w:rFonts w:ascii="Arial" w:hAnsi="Arial" w:cs="Arial"/>
      </w:rPr>
      <w:t>5/</w:t>
    </w:r>
    <w:r w:rsidR="006D3DC3">
      <w:rPr>
        <w:rFonts w:ascii="Arial" w:hAnsi="Arial" w:cs="Arial"/>
      </w:rPr>
      <w:t>2</w:t>
    </w:r>
    <w:r w:rsidR="00BE7121">
      <w:rPr>
        <w:rFonts w:ascii="Arial" w:hAnsi="Arial" w:cs="Arial"/>
      </w:rPr>
      <w:t>8</w:t>
    </w:r>
    <w:r>
      <w:rPr>
        <w:rFonts w:ascii="Arial" w:hAnsi="Arial" w:cs="Arial"/>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E7A98" w14:textId="77777777" w:rsidR="00CD6582" w:rsidRDefault="00CD6582">
      <w:r>
        <w:separator/>
      </w:r>
    </w:p>
  </w:footnote>
  <w:footnote w:type="continuationSeparator" w:id="0">
    <w:p w14:paraId="06139D9D" w14:textId="77777777" w:rsidR="00CD6582" w:rsidRDefault="00CD6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96E56"/>
    <w:multiLevelType w:val="multilevel"/>
    <w:tmpl w:val="878EDC72"/>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 w15:restartNumberingAfterBreak="0">
    <w:nsid w:val="0C124288"/>
    <w:multiLevelType w:val="multilevel"/>
    <w:tmpl w:val="878EDC72"/>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 w15:restartNumberingAfterBreak="0">
    <w:nsid w:val="0E352C78"/>
    <w:multiLevelType w:val="multilevel"/>
    <w:tmpl w:val="37E016C6"/>
    <w:lvl w:ilvl="0">
      <w:start w:val="1"/>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1"/>
      <w:numFmt w:val="none"/>
      <w:lvlText w:val="H."/>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3" w15:restartNumberingAfterBreak="0">
    <w:nsid w:val="1D3F2226"/>
    <w:multiLevelType w:val="multilevel"/>
    <w:tmpl w:val="878EDC72"/>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4" w15:restartNumberingAfterBreak="0">
    <w:nsid w:val="2257265B"/>
    <w:multiLevelType w:val="multilevel"/>
    <w:tmpl w:val="C082D176"/>
    <w:lvl w:ilvl="0">
      <w:start w:val="1"/>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8"/>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5" w15:restartNumberingAfterBreak="0">
    <w:nsid w:val="31246227"/>
    <w:multiLevelType w:val="multilevel"/>
    <w:tmpl w:val="DD661524"/>
    <w:lvl w:ilvl="0">
      <w:start w:val="1"/>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6"/>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6" w15:restartNumberingAfterBreak="0">
    <w:nsid w:val="36843380"/>
    <w:multiLevelType w:val="multilevel"/>
    <w:tmpl w:val="A684AE48"/>
    <w:lvl w:ilvl="0">
      <w:start w:val="1"/>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4"/>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7" w15:restartNumberingAfterBreak="0">
    <w:nsid w:val="38FB3EE3"/>
    <w:multiLevelType w:val="multilevel"/>
    <w:tmpl w:val="878EDC72"/>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8" w15:restartNumberingAfterBreak="0">
    <w:nsid w:val="3AA64280"/>
    <w:multiLevelType w:val="multilevel"/>
    <w:tmpl w:val="73C02760"/>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D9B127A"/>
    <w:multiLevelType w:val="multilevel"/>
    <w:tmpl w:val="0468793C"/>
    <w:lvl w:ilvl="0">
      <w:start w:val="3"/>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6"/>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0" w15:restartNumberingAfterBreak="0">
    <w:nsid w:val="6D21594F"/>
    <w:multiLevelType w:val="multilevel"/>
    <w:tmpl w:val="1CAEA21E"/>
    <w:lvl w:ilvl="0">
      <w:start w:val="3"/>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1"/>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1" w15:restartNumberingAfterBreak="0">
    <w:nsid w:val="6EE100EF"/>
    <w:multiLevelType w:val="multilevel"/>
    <w:tmpl w:val="DBA84F5C"/>
    <w:lvl w:ilvl="0">
      <w:start w:val="2"/>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1"/>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2" w15:restartNumberingAfterBreak="0">
    <w:nsid w:val="702A4276"/>
    <w:multiLevelType w:val="multilevel"/>
    <w:tmpl w:val="DCF64DF4"/>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3" w15:restartNumberingAfterBreak="0">
    <w:nsid w:val="7B1102AC"/>
    <w:multiLevelType w:val="multilevel"/>
    <w:tmpl w:val="15662FB2"/>
    <w:lvl w:ilvl="0">
      <w:start w:val="1"/>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6"/>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4" w15:restartNumberingAfterBreak="0">
    <w:nsid w:val="7BA964E4"/>
    <w:multiLevelType w:val="multilevel"/>
    <w:tmpl w:val="16AAB9F8"/>
    <w:lvl w:ilvl="0">
      <w:start w:val="1"/>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1"/>
      <w:numFmt w:val="none"/>
      <w:lvlText w:val="I."/>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num w:numId="1">
    <w:abstractNumId w:val="12"/>
  </w:num>
  <w:num w:numId="2">
    <w:abstractNumId w:val="1"/>
  </w:num>
  <w:num w:numId="3">
    <w:abstractNumId w:val="3"/>
  </w:num>
  <w:num w:numId="4">
    <w:abstractNumId w:val="5"/>
  </w:num>
  <w:num w:numId="5">
    <w:abstractNumId w:val="9"/>
  </w:num>
  <w:num w:numId="6">
    <w:abstractNumId w:val="10"/>
  </w:num>
  <w:num w:numId="7">
    <w:abstractNumId w:val="7"/>
  </w:num>
  <w:num w:numId="8">
    <w:abstractNumId w:val="0"/>
  </w:num>
  <w:num w:numId="9">
    <w:abstractNumId w:val="6"/>
  </w:num>
  <w:num w:numId="10">
    <w:abstractNumId w:val="13"/>
  </w:num>
  <w:num w:numId="11">
    <w:abstractNumId w:val="11"/>
  </w:num>
  <w:num w:numId="12">
    <w:abstractNumId w:val="4"/>
  </w:num>
  <w:num w:numId="13">
    <w:abstractNumId w:val="2"/>
  </w:num>
  <w:num w:numId="14">
    <w:abstractNumId w:val="14"/>
  </w:num>
  <w:num w:numId="15">
    <w:abstractNumId w:val="14"/>
    <w:lvlOverride w:ilvl="0">
      <w:lvl w:ilvl="0">
        <w:start w:val="1"/>
        <w:numFmt w:val="decimal"/>
        <w:lvlText w:val="PART %1"/>
        <w:lvlJc w:val="left"/>
        <w:pPr>
          <w:ind w:left="0" w:firstLine="0"/>
        </w:pPr>
        <w:rPr>
          <w:rFonts w:cs="Times New Roman" w:hint="default"/>
        </w:rPr>
      </w:lvl>
    </w:lvlOverride>
    <w:lvlOverride w:ilvl="1">
      <w:lvl w:ilvl="1">
        <w:start w:val="1"/>
        <w:numFmt w:val="decimal"/>
        <w:lvlText w:val="%1.%2"/>
        <w:lvlJc w:val="left"/>
        <w:pPr>
          <w:ind w:left="0" w:firstLine="0"/>
        </w:pPr>
        <w:rPr>
          <w:rFonts w:cs="Times New Roman" w:hint="default"/>
        </w:rPr>
      </w:lvl>
    </w:lvlOverride>
    <w:lvlOverride w:ilvl="2">
      <w:lvl w:ilvl="2">
        <w:start w:val="1"/>
        <w:numFmt w:val="none"/>
        <w:lvlText w:val="J."/>
        <w:lvlJc w:val="left"/>
        <w:pPr>
          <w:ind w:left="0" w:firstLine="0"/>
        </w:pPr>
        <w:rPr>
          <w:rFonts w:cs="Times New Roman" w:hint="default"/>
        </w:rPr>
      </w:lvl>
    </w:lvlOverride>
    <w:lvlOverride w:ilvl="3">
      <w:lvl w:ilvl="3">
        <w:start w:val="1"/>
        <w:numFmt w:val="decimal"/>
        <w:lvlText w:val="%4."/>
        <w:lvlJc w:val="left"/>
        <w:pPr>
          <w:ind w:left="0" w:firstLine="0"/>
        </w:pPr>
        <w:rPr>
          <w:rFonts w:cs="Times New Roman" w:hint="default"/>
        </w:rPr>
      </w:lvl>
    </w:lvlOverride>
    <w:lvlOverride w:ilvl="4">
      <w:lvl w:ilvl="4">
        <w:start w:val="1"/>
        <w:numFmt w:val="lowerLetter"/>
        <w:lvlText w:val="%5."/>
        <w:lvlJc w:val="left"/>
        <w:pPr>
          <w:ind w:left="0" w:firstLine="0"/>
        </w:pPr>
        <w:rPr>
          <w:rFonts w:cs="Times New Roman" w:hint="default"/>
        </w:rPr>
      </w:lvl>
    </w:lvlOverride>
    <w:lvlOverride w:ilvl="5">
      <w:lvl w:ilvl="5">
        <w:start w:val="1"/>
        <w:numFmt w:val="decimal"/>
        <w:lvlText w:val="%6)"/>
        <w:lvlJc w:val="left"/>
        <w:pPr>
          <w:ind w:left="0" w:firstLine="0"/>
        </w:pPr>
        <w:rPr>
          <w:rFonts w:cs="Times New Roman" w:hint="default"/>
        </w:rPr>
      </w:lvl>
    </w:lvlOverride>
    <w:lvlOverride w:ilvl="6">
      <w:lvl w:ilvl="6">
        <w:start w:val="1"/>
        <w:numFmt w:val="lowerRoman"/>
        <w:lvlText w:val="%7)"/>
        <w:lvlJc w:val="left"/>
        <w:pPr>
          <w:ind w:left="0" w:firstLine="0"/>
        </w:pPr>
        <w:rPr>
          <w:rFonts w:cs="Times New Roman" w:hint="default"/>
        </w:rPr>
      </w:lvl>
    </w:lvlOverride>
    <w:lvlOverride w:ilvl="7">
      <w:lvl w:ilvl="7">
        <w:start w:val="1"/>
        <w:numFmt w:val="none"/>
        <w:lvlText w:val=""/>
        <w:lvlJc w:val="left"/>
        <w:pPr>
          <w:ind w:left="0" w:firstLine="0"/>
        </w:pPr>
        <w:rPr>
          <w:rFonts w:cs="Times New Roman" w:hint="default"/>
        </w:rPr>
      </w:lvl>
    </w:lvlOverride>
    <w:lvlOverride w:ilvl="8">
      <w:lvl w:ilvl="8">
        <w:start w:val="1"/>
        <w:numFmt w:val="none"/>
        <w:lvlText w:val=""/>
        <w:lvlJc w:val="left"/>
        <w:pPr>
          <w:ind w:left="0" w:firstLine="0"/>
        </w:pPr>
        <w:rPr>
          <w:rFonts w:cs="Times New Roman" w:hint="default"/>
        </w:rPr>
      </w:lvl>
    </w:lvlOverride>
  </w:num>
  <w:num w:numId="16">
    <w:abstractNumId w:val="14"/>
    <w:lvlOverride w:ilvl="0">
      <w:lvl w:ilvl="0">
        <w:start w:val="1"/>
        <w:numFmt w:val="decimal"/>
        <w:lvlText w:val="PART %1"/>
        <w:lvlJc w:val="left"/>
        <w:pPr>
          <w:ind w:left="0" w:firstLine="0"/>
        </w:pPr>
        <w:rPr>
          <w:rFonts w:cs="Times New Roman" w:hint="default"/>
        </w:rPr>
      </w:lvl>
    </w:lvlOverride>
    <w:lvlOverride w:ilvl="1">
      <w:lvl w:ilvl="1">
        <w:start w:val="1"/>
        <w:numFmt w:val="decimal"/>
        <w:lvlText w:val="%1.%2"/>
        <w:lvlJc w:val="left"/>
        <w:pPr>
          <w:ind w:left="0" w:firstLine="0"/>
        </w:pPr>
        <w:rPr>
          <w:rFonts w:cs="Times New Roman" w:hint="default"/>
        </w:rPr>
      </w:lvl>
    </w:lvlOverride>
    <w:lvlOverride w:ilvl="2">
      <w:lvl w:ilvl="2">
        <w:start w:val="1"/>
        <w:numFmt w:val="none"/>
        <w:lvlText w:val="K."/>
        <w:lvlJc w:val="left"/>
        <w:pPr>
          <w:ind w:left="0" w:firstLine="0"/>
        </w:pPr>
        <w:rPr>
          <w:rFonts w:cs="Times New Roman" w:hint="default"/>
        </w:rPr>
      </w:lvl>
    </w:lvlOverride>
    <w:lvlOverride w:ilvl="3">
      <w:lvl w:ilvl="3">
        <w:start w:val="1"/>
        <w:numFmt w:val="decimal"/>
        <w:lvlText w:val="%4."/>
        <w:lvlJc w:val="left"/>
        <w:pPr>
          <w:ind w:left="0" w:firstLine="0"/>
        </w:pPr>
        <w:rPr>
          <w:rFonts w:cs="Times New Roman" w:hint="default"/>
        </w:rPr>
      </w:lvl>
    </w:lvlOverride>
    <w:lvlOverride w:ilvl="4">
      <w:lvl w:ilvl="4">
        <w:start w:val="1"/>
        <w:numFmt w:val="lowerLetter"/>
        <w:lvlText w:val="%5."/>
        <w:lvlJc w:val="left"/>
        <w:pPr>
          <w:ind w:left="0" w:firstLine="0"/>
        </w:pPr>
        <w:rPr>
          <w:rFonts w:cs="Times New Roman" w:hint="default"/>
        </w:rPr>
      </w:lvl>
    </w:lvlOverride>
    <w:lvlOverride w:ilvl="5">
      <w:lvl w:ilvl="5">
        <w:start w:val="1"/>
        <w:numFmt w:val="decimal"/>
        <w:lvlText w:val="%6)"/>
        <w:lvlJc w:val="left"/>
        <w:pPr>
          <w:ind w:left="0" w:firstLine="0"/>
        </w:pPr>
        <w:rPr>
          <w:rFonts w:cs="Times New Roman" w:hint="default"/>
        </w:rPr>
      </w:lvl>
    </w:lvlOverride>
    <w:lvlOverride w:ilvl="6">
      <w:lvl w:ilvl="6">
        <w:start w:val="1"/>
        <w:numFmt w:val="lowerRoman"/>
        <w:lvlText w:val="%7)"/>
        <w:lvlJc w:val="left"/>
        <w:pPr>
          <w:ind w:left="0" w:firstLine="0"/>
        </w:pPr>
        <w:rPr>
          <w:rFonts w:cs="Times New Roman" w:hint="default"/>
        </w:rPr>
      </w:lvl>
    </w:lvlOverride>
    <w:lvlOverride w:ilvl="7">
      <w:lvl w:ilvl="7">
        <w:start w:val="1"/>
        <w:numFmt w:val="none"/>
        <w:lvlText w:val=""/>
        <w:lvlJc w:val="left"/>
        <w:pPr>
          <w:ind w:left="0" w:firstLine="0"/>
        </w:pPr>
        <w:rPr>
          <w:rFonts w:cs="Times New Roman" w:hint="default"/>
        </w:rPr>
      </w:lvl>
    </w:lvlOverride>
    <w:lvlOverride w:ilvl="8">
      <w:lvl w:ilvl="8">
        <w:start w:val="1"/>
        <w:numFmt w:val="none"/>
        <w:lvlText w:val=""/>
        <w:lvlJc w:val="left"/>
        <w:pPr>
          <w:ind w:left="0" w:firstLine="0"/>
        </w:pPr>
        <w:rPr>
          <w:rFonts w:cs="Times New Roman" w:hint="default"/>
        </w:rPr>
      </w:lvl>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B7F"/>
    <w:rsid w:val="000338AA"/>
    <w:rsid w:val="00036ECA"/>
    <w:rsid w:val="00072C78"/>
    <w:rsid w:val="000840B1"/>
    <w:rsid w:val="00105056"/>
    <w:rsid w:val="001621D5"/>
    <w:rsid w:val="00167F70"/>
    <w:rsid w:val="001E0229"/>
    <w:rsid w:val="00232DAF"/>
    <w:rsid w:val="00267EA1"/>
    <w:rsid w:val="002712E8"/>
    <w:rsid w:val="002E70BA"/>
    <w:rsid w:val="002F6629"/>
    <w:rsid w:val="00356D2F"/>
    <w:rsid w:val="003C1919"/>
    <w:rsid w:val="003E23D3"/>
    <w:rsid w:val="0042170E"/>
    <w:rsid w:val="00433B43"/>
    <w:rsid w:val="004C7BC7"/>
    <w:rsid w:val="00566C73"/>
    <w:rsid w:val="005B385A"/>
    <w:rsid w:val="005C6E4C"/>
    <w:rsid w:val="005D2FB5"/>
    <w:rsid w:val="005D3007"/>
    <w:rsid w:val="005E2CB8"/>
    <w:rsid w:val="006C4774"/>
    <w:rsid w:val="006D3DC3"/>
    <w:rsid w:val="007373CE"/>
    <w:rsid w:val="0076465C"/>
    <w:rsid w:val="0079757A"/>
    <w:rsid w:val="00801952"/>
    <w:rsid w:val="008C1E52"/>
    <w:rsid w:val="00902232"/>
    <w:rsid w:val="00915663"/>
    <w:rsid w:val="009320C0"/>
    <w:rsid w:val="00971131"/>
    <w:rsid w:val="009C784F"/>
    <w:rsid w:val="00A20C08"/>
    <w:rsid w:val="00A41007"/>
    <w:rsid w:val="00A66A32"/>
    <w:rsid w:val="00A8412B"/>
    <w:rsid w:val="00A9040E"/>
    <w:rsid w:val="00AE3DC5"/>
    <w:rsid w:val="00B512F1"/>
    <w:rsid w:val="00B6681A"/>
    <w:rsid w:val="00B750FF"/>
    <w:rsid w:val="00B85B7F"/>
    <w:rsid w:val="00BB41BB"/>
    <w:rsid w:val="00BE7121"/>
    <w:rsid w:val="00C6569A"/>
    <w:rsid w:val="00C975C7"/>
    <w:rsid w:val="00CA7E1C"/>
    <w:rsid w:val="00CD4585"/>
    <w:rsid w:val="00CD6582"/>
    <w:rsid w:val="00CF630A"/>
    <w:rsid w:val="00D36339"/>
    <w:rsid w:val="00DB4236"/>
    <w:rsid w:val="00DB6418"/>
    <w:rsid w:val="00DE33EA"/>
    <w:rsid w:val="00DF08D4"/>
    <w:rsid w:val="00EF4F88"/>
    <w:rsid w:val="00F01361"/>
    <w:rsid w:val="00F30A23"/>
    <w:rsid w:val="00F4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C3A730"/>
  <w14:defaultImageDpi w14:val="96"/>
  <w15:docId w15:val="{55CC3A5C-19A6-4CDC-942A-6A26453F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SPECText1">
    <w:name w:val="SPECText[1]"/>
    <w:uiPriority w:val="99"/>
    <w:pPr>
      <w:widowControl w:val="0"/>
      <w:autoSpaceDE w:val="0"/>
      <w:autoSpaceDN w:val="0"/>
      <w:adjustRightInd w:val="0"/>
    </w:pPr>
    <w:rPr>
      <w:rFonts w:ascii="Times New Roman" w:hAnsi="Times New Roman"/>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Level31">
    <w:name w:val="Level 3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STSectNum">
    <w:name w:val="STSectNum"/>
    <w:uiPriority w:val="99"/>
    <w:pPr>
      <w:widowControl w:val="0"/>
      <w:autoSpaceDE w:val="0"/>
      <w:autoSpaceDN w:val="0"/>
      <w:adjustRightInd w:val="0"/>
      <w:jc w:val="center"/>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Level41">
    <w:name w:val="Level 41"/>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character" w:customStyle="1" w:styleId="DefaultPara">
    <w:name w:val="Default Para"/>
    <w:uiPriority w:val="99"/>
  </w:style>
  <w:style w:type="character" w:styleId="Hyperlink">
    <w:name w:val="Hyperlink"/>
    <w:uiPriority w:val="99"/>
    <w:rPr>
      <w:rFonts w:cs="Times New Roman"/>
      <w:color w:val="0000FF"/>
      <w:u w:val="single"/>
    </w:rPr>
  </w:style>
  <w:style w:type="paragraph" w:customStyle="1" w:styleId="STSectTitle">
    <w:name w:val="STSectTitle"/>
    <w:uiPriority w:val="99"/>
    <w:pPr>
      <w:widowControl w:val="0"/>
      <w:autoSpaceDE w:val="0"/>
      <w:autoSpaceDN w:val="0"/>
      <w:adjustRightInd w:val="0"/>
      <w:jc w:val="center"/>
    </w:pPr>
    <w:rPr>
      <w:rFonts w:ascii="Times New Roman" w:hAnsi="Times New Roman"/>
      <w:sz w:val="24"/>
      <w:szCs w:val="24"/>
    </w:rPr>
  </w:style>
  <w:style w:type="paragraph" w:customStyle="1" w:styleId="SPECText3">
    <w:name w:val="SPECText[3]"/>
    <w:uiPriority w:val="99"/>
    <w:pPr>
      <w:widowControl w:val="0"/>
      <w:autoSpaceDE w:val="0"/>
      <w:autoSpaceDN w:val="0"/>
      <w:adjustRightInd w:val="0"/>
      <w:ind w:left="1440"/>
      <w:jc w:val="both"/>
    </w:pPr>
    <w:rPr>
      <w:rFonts w:ascii="Times New Roman" w:hAnsi="Times New Roman"/>
      <w:sz w:val="24"/>
      <w:szCs w:val="24"/>
    </w:rPr>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character" w:customStyle="1" w:styleId="STUnitSI">
    <w:name w:val="STUnitSI"/>
    <w:uiPriority w:val="99"/>
    <w:rPr>
      <w:color w:val="0000FF"/>
    </w:rPr>
  </w:style>
  <w:style w:type="character" w:customStyle="1" w:styleId="STUnitIP">
    <w:name w:val="STUnitIP"/>
    <w:uiPriority w:val="99"/>
    <w:rPr>
      <w:color w:val="800000"/>
    </w:rPr>
  </w:style>
  <w:style w:type="paragraph" w:customStyle="1" w:styleId="SPECText2">
    <w:name w:val="SPECText[2]"/>
    <w:uiPriority w:val="99"/>
    <w:pPr>
      <w:widowControl w:val="0"/>
      <w:autoSpaceDE w:val="0"/>
      <w:autoSpaceDN w:val="0"/>
      <w:adjustRightInd w:val="0"/>
      <w:ind w:left="720"/>
      <w:jc w:val="both"/>
    </w:pPr>
    <w:rPr>
      <w:rFonts w:ascii="Times New Roman" w:hAnsi="Times New Roman"/>
      <w:sz w:val="24"/>
      <w:szCs w:val="24"/>
    </w:rPr>
  </w:style>
  <w:style w:type="paragraph" w:customStyle="1" w:styleId="SPECText5">
    <w:name w:val="SPECText[5]"/>
    <w:uiPriority w:val="99"/>
    <w:pPr>
      <w:widowControl w:val="0"/>
      <w:autoSpaceDE w:val="0"/>
      <w:autoSpaceDN w:val="0"/>
      <w:adjustRightInd w:val="0"/>
      <w:ind w:left="2880"/>
      <w:jc w:val="both"/>
    </w:pPr>
    <w:rPr>
      <w:rFonts w:ascii="Times New Roman" w:hAnsi="Times New Roman"/>
      <w:sz w:val="24"/>
      <w:szCs w:val="24"/>
    </w:rPr>
  </w:style>
  <w:style w:type="paragraph" w:customStyle="1" w:styleId="CSI3">
    <w:name w:val="CSI 3"/>
    <w:uiPriority w:val="99"/>
    <w:pPr>
      <w:widowControl w:val="0"/>
      <w:autoSpaceDE w:val="0"/>
      <w:autoSpaceDN w:val="0"/>
      <w:adjustRightInd w:val="0"/>
      <w:ind w:left="1080"/>
      <w:jc w:val="both"/>
    </w:pPr>
    <w:rPr>
      <w:rFonts w:ascii="Times New Roman" w:hAnsi="Times New Roman"/>
      <w:sz w:val="24"/>
      <w:szCs w:val="24"/>
    </w:rPr>
  </w:style>
  <w:style w:type="paragraph" w:customStyle="1" w:styleId="CSI4">
    <w:name w:val="CSI 4"/>
    <w:uiPriority w:val="99"/>
    <w:pPr>
      <w:widowControl w:val="0"/>
      <w:autoSpaceDE w:val="0"/>
      <w:autoSpaceDN w:val="0"/>
      <w:adjustRightInd w:val="0"/>
      <w:ind w:left="1800"/>
      <w:jc w:val="both"/>
    </w:pPr>
    <w:rPr>
      <w:rFonts w:ascii="Times New Roman" w:hAnsi="Times New Roman"/>
      <w:sz w:val="24"/>
      <w:szCs w:val="24"/>
    </w:rPr>
  </w:style>
  <w:style w:type="paragraph" w:customStyle="1" w:styleId="CSI2">
    <w:name w:val="CSI 2"/>
    <w:uiPriority w:val="99"/>
    <w:pPr>
      <w:widowControl w:val="0"/>
      <w:autoSpaceDE w:val="0"/>
      <w:autoSpaceDN w:val="0"/>
      <w:adjustRightInd w:val="0"/>
      <w:ind w:left="360"/>
      <w:jc w:val="both"/>
    </w:pPr>
    <w:rPr>
      <w:rFonts w:ascii="Times New Roman" w:hAnsi="Times New Roman"/>
      <w:sz w:val="24"/>
      <w:szCs w:val="24"/>
    </w:rPr>
  </w:style>
  <w:style w:type="paragraph" w:customStyle="1" w:styleId="SPECText4">
    <w:name w:val="SPECText[4]"/>
    <w:uiPriority w:val="99"/>
    <w:pPr>
      <w:widowControl w:val="0"/>
      <w:autoSpaceDE w:val="0"/>
      <w:autoSpaceDN w:val="0"/>
      <w:adjustRightInd w:val="0"/>
      <w:ind w:left="216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paragraph" w:customStyle="1" w:styleId="Level21">
    <w:name w:val="Level 2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Times New Roman" w:hAnsi="Times New Roman"/>
      <w:sz w:val="24"/>
      <w:szCs w:val="24"/>
    </w:rPr>
  </w:style>
  <w:style w:type="paragraph" w:customStyle="1" w:styleId="Level51">
    <w:name w:val="Level 51"/>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Outline0024">
    <w:name w:val="Outline002_4"/>
    <w:uiPriority w:val="99"/>
    <w:pPr>
      <w:widowControl w:val="0"/>
      <w:autoSpaceDE w:val="0"/>
      <w:autoSpaceDN w:val="0"/>
      <w:adjustRightInd w:val="0"/>
      <w:jc w:val="both"/>
    </w:pPr>
    <w:rPr>
      <w:rFonts w:ascii="Times New Roman" w:hAnsi="Times New Roman"/>
      <w:sz w:val="24"/>
      <w:szCs w:val="24"/>
    </w:rPr>
  </w:style>
  <w:style w:type="paragraph" w:customStyle="1" w:styleId="Outline0025">
    <w:name w:val="Outline002_5"/>
    <w:uiPriority w:val="99"/>
    <w:pPr>
      <w:widowControl w:val="0"/>
      <w:autoSpaceDE w:val="0"/>
      <w:autoSpaceDN w:val="0"/>
      <w:adjustRightInd w:val="0"/>
      <w:jc w:val="both"/>
    </w:pPr>
    <w:rPr>
      <w:rFonts w:ascii="Times New Roman" w:hAnsi="Times New Roman"/>
      <w:sz w:val="24"/>
      <w:szCs w:val="24"/>
    </w:rPr>
  </w:style>
  <w:style w:type="paragraph" w:customStyle="1" w:styleId="Outline0022">
    <w:name w:val="Outline002_2"/>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B85B7F"/>
    <w:rPr>
      <w:rFonts w:cs="Times New Roman"/>
      <w:color w:val="605E5C"/>
      <w:shd w:val="clear" w:color="auto" w:fill="E1DFDD"/>
    </w:rPr>
  </w:style>
  <w:style w:type="paragraph" w:styleId="Header">
    <w:name w:val="header"/>
    <w:basedOn w:val="Normal"/>
    <w:link w:val="HeaderChar"/>
    <w:uiPriority w:val="99"/>
    <w:unhideWhenUsed/>
    <w:rsid w:val="005D3007"/>
    <w:pPr>
      <w:tabs>
        <w:tab w:val="center" w:pos="4680"/>
        <w:tab w:val="right" w:pos="9360"/>
      </w:tabs>
    </w:pPr>
  </w:style>
  <w:style w:type="character" w:customStyle="1" w:styleId="HeaderChar">
    <w:name w:val="Header Char"/>
    <w:link w:val="Header"/>
    <w:uiPriority w:val="99"/>
    <w:rsid w:val="005D3007"/>
    <w:rPr>
      <w:rFonts w:ascii="Times New Roman" w:hAnsi="Times New Roman"/>
    </w:rPr>
  </w:style>
  <w:style w:type="paragraph" w:styleId="Footer">
    <w:name w:val="footer"/>
    <w:basedOn w:val="Normal"/>
    <w:link w:val="FooterChar"/>
    <w:uiPriority w:val="99"/>
    <w:unhideWhenUsed/>
    <w:rsid w:val="005D3007"/>
    <w:pPr>
      <w:tabs>
        <w:tab w:val="center" w:pos="4680"/>
        <w:tab w:val="right" w:pos="9360"/>
      </w:tabs>
    </w:pPr>
  </w:style>
  <w:style w:type="character" w:customStyle="1" w:styleId="FooterChar">
    <w:name w:val="Footer Char"/>
    <w:link w:val="Footer"/>
    <w:uiPriority w:val="99"/>
    <w:rsid w:val="005D300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afetnose.com" TargetMode="External"/><Relationship Id="rId13" Type="http://schemas.openxmlformats.org/officeDocument/2006/relationships/hyperlink" Target="http://www.ul.com" TargetMode="Externa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hyperlink" Target="http://www.nfp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saf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stm.com" TargetMode="External"/><Relationship Id="rId4" Type="http://schemas.openxmlformats.org/officeDocument/2006/relationships/webSettings" Target="webSettings.xml"/><Relationship Id="rId9" Type="http://schemas.openxmlformats.org/officeDocument/2006/relationships/hyperlink" Target="http://www.safetnose.com" TargetMode="External"/><Relationship Id="rId14" Type="http://schemas.openxmlformats.org/officeDocument/2006/relationships/hyperlink" Target="http://www.a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1677</Words>
  <Characters>9629</Characters>
  <Application>Microsoft Office Word</Application>
  <DocSecurity>0</DocSecurity>
  <Lines>370</Lines>
  <Paragraphs>289</Paragraphs>
  <ScaleCrop>false</ScaleCrop>
  <HeadingPairs>
    <vt:vector size="2" baseType="variant">
      <vt:variant>
        <vt:lpstr>Title</vt:lpstr>
      </vt:variant>
      <vt:variant>
        <vt:i4>1</vt:i4>
      </vt:variant>
    </vt:vector>
  </HeadingPairs>
  <TitlesOfParts>
    <vt:vector size="1" baseType="lpstr">
      <vt:lpstr>10 45 00</vt:lpstr>
    </vt:vector>
  </TitlesOfParts>
  <Manager/>
  <Company>www.safetnose.com</Company>
  <LinksUpToDate>false</LinksUpToDate>
  <CharactersWithSpaces>11017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10 45 00</dc:title>
  <dc:subject>Photoluminescent exit specialties</dc:subject>
  <dc:creator>ZeroDocs.com </dc:creator>
  <cp:keywords>photoluminescent egress path markings</cp:keywords>
  <dc:description>www.zerodocs.com
</dc:description>
  <cp:lastModifiedBy>Adam Schwegel</cp:lastModifiedBy>
  <cp:revision>6</cp:revision>
  <dcterms:created xsi:type="dcterms:W3CDTF">2020-06-18T05:12:00Z</dcterms:created>
  <dcterms:modified xsi:type="dcterms:W3CDTF">2021-04-28T15:37:00Z</dcterms:modified>
  <cp:category/>
</cp:coreProperties>
</file>