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4CD5056A" w14:textId="61207780" w:rsidR="00EE0035" w:rsidRDefault="00742497" w:rsidP="00EE0035">
      <w:pPr>
        <w:pStyle w:val="SectionHeader"/>
      </w:pPr>
      <w:r w:rsidRPr="001F2AFB">
        <w:fldChar w:fldCharType="begin"/>
      </w:r>
      <w:r w:rsidRPr="001F2AFB">
        <w:instrText xml:space="preserve"> SEQ CHAPTER \h \r 1</w:instrText>
      </w:r>
      <w:r w:rsidRPr="001F2AFB">
        <w:fldChar w:fldCharType="end"/>
      </w:r>
      <w:r w:rsidRPr="001F2AFB">
        <w:t xml:space="preserve">SECTION </w:t>
      </w:r>
      <w:r w:rsidR="0031328C">
        <w:t>23 55 23 – GAS FIRED RADIANT HEATERS</w:t>
      </w:r>
      <w:commentRangeEnd w:id="0"/>
      <w:r w:rsidR="005C4142">
        <w:rPr>
          <w:rStyle w:val="CommentReference"/>
          <w:rFonts w:cs="Times New Roman"/>
          <w:b w:val="0"/>
          <w:bCs w:val="0"/>
        </w:rPr>
        <w:commentReference w:id="0"/>
      </w:r>
    </w:p>
    <w:p w14:paraId="3CC3B619" w14:textId="78E235EE" w:rsidR="0031328C" w:rsidRPr="001F2AFB" w:rsidRDefault="00336C2B" w:rsidP="0031328C">
      <w:pPr>
        <w:pStyle w:val="Level1"/>
      </w:pPr>
      <w:r w:rsidRPr="001F2AFB">
        <w:tab/>
        <w:t>GENERAL</w:t>
      </w:r>
    </w:p>
    <w:p w14:paraId="11F6559D" w14:textId="6216ADC6" w:rsidR="00077508" w:rsidRPr="00EE0035" w:rsidRDefault="00742497" w:rsidP="00823BD1">
      <w:pPr>
        <w:pStyle w:val="Level2"/>
      </w:pPr>
      <w:r w:rsidRPr="001F2AFB">
        <w:tab/>
        <w:t>SUBMITTALS</w:t>
      </w:r>
    </w:p>
    <w:p w14:paraId="273C2233" w14:textId="027BCB35" w:rsidR="00816166" w:rsidRPr="0036455A" w:rsidRDefault="00742497" w:rsidP="0036455A">
      <w:pPr>
        <w:pStyle w:val="Level3"/>
      </w:pPr>
      <w:r w:rsidRPr="001F2AFB">
        <w:tab/>
        <w:t>Action Submittals:</w:t>
      </w:r>
    </w:p>
    <w:p w14:paraId="42E2C1C9" w14:textId="2167B3A9" w:rsidR="00EE0035" w:rsidRDefault="00816166" w:rsidP="008E15D2">
      <w:pPr>
        <w:pStyle w:val="Level4"/>
        <w:ind w:left="1620" w:hanging="540"/>
      </w:pPr>
      <w:r w:rsidRPr="001F2AFB">
        <w:tab/>
        <w:t>Product Data: Manufacturer’s descriptive data and product attributes</w:t>
      </w:r>
      <w:r w:rsidR="0036455A">
        <w:t xml:space="preserve"> including heat output and heat distribution area, control components</w:t>
      </w:r>
      <w:r w:rsidR="008E15D2">
        <w:t xml:space="preserve"> and connections</w:t>
      </w:r>
      <w:r w:rsidR="0036455A">
        <w:t>, mounting hardware, and installation instructions.</w:t>
      </w:r>
      <w:bookmarkStart w:id="1" w:name="_Hlk37778578"/>
      <w:r w:rsidRPr="0036455A">
        <w:rPr>
          <w:rFonts w:cs="Arial"/>
        </w:rPr>
        <w:t xml:space="preserve"> </w:t>
      </w:r>
      <w:bookmarkEnd w:id="1"/>
    </w:p>
    <w:p w14:paraId="7CB2F6B4" w14:textId="2FE36D3E" w:rsidR="00077508" w:rsidRPr="001F2AFB" w:rsidRDefault="00742497" w:rsidP="008C305A">
      <w:pPr>
        <w:pStyle w:val="Level3"/>
      </w:pPr>
      <w:r w:rsidRPr="001F2AFB">
        <w:tab/>
        <w:t>Closeout Submittals:</w:t>
      </w:r>
    </w:p>
    <w:p w14:paraId="06ED4468" w14:textId="5C944917" w:rsidR="009A2503" w:rsidRPr="00EB4747" w:rsidRDefault="00742497" w:rsidP="00EB4747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  <w:t>Operation and Maintenance Data.</w:t>
      </w:r>
    </w:p>
    <w:p w14:paraId="25F480C5" w14:textId="7EFD8FD4" w:rsidR="00210583" w:rsidRPr="00210583" w:rsidRDefault="00210583" w:rsidP="00210583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</w:t>
      </w:r>
      <w:r w:rsidR="00EB4747">
        <w:rPr>
          <w:rFonts w:cs="Arial"/>
        </w:rPr>
        <w:t xml:space="preserve">Portable Heater </w:t>
      </w:r>
      <w:r>
        <w:rPr>
          <w:rFonts w:cs="Arial"/>
        </w:rPr>
        <w:t>Cover</w:t>
      </w:r>
      <w:r w:rsidR="009A2503">
        <w:rPr>
          <w:rFonts w:cs="Arial"/>
        </w:rPr>
        <w:t>s</w:t>
      </w:r>
      <w:r>
        <w:rPr>
          <w:rFonts w:cs="Arial"/>
        </w:rPr>
        <w:t>: Heater covers for each Tungsten portable heater, handed to the Owner at Substantial Performance.</w:t>
      </w:r>
    </w:p>
    <w:p w14:paraId="0ED2F566" w14:textId="77777777" w:rsidR="00EE0035" w:rsidRDefault="00742497" w:rsidP="008C305A">
      <w:pPr>
        <w:pStyle w:val="Level2"/>
      </w:pPr>
      <w:bookmarkStart w:id="2" w:name="_Hlk37778670"/>
      <w:r w:rsidRPr="001F2AFB">
        <w:tab/>
        <w:t>QUALITY ASSURANCE</w:t>
      </w:r>
    </w:p>
    <w:p w14:paraId="1E6CB8D7" w14:textId="01149519" w:rsidR="00077508" w:rsidRPr="001F2AFB" w:rsidRDefault="00742497" w:rsidP="008C305A">
      <w:pPr>
        <w:pStyle w:val="Level3"/>
      </w:pPr>
      <w:r w:rsidRPr="001F2AFB">
        <w:tab/>
        <w:t>Installer Qualifications:</w:t>
      </w:r>
    </w:p>
    <w:p w14:paraId="48F21F2F" w14:textId="13ADCF8F" w:rsidR="00EE0035" w:rsidRDefault="00742497" w:rsidP="00210583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842F41">
        <w:rPr>
          <w:rFonts w:cs="Arial"/>
        </w:rPr>
        <w:t>Journeyman tradesmen licensed to install gas fired equipment.</w:t>
      </w:r>
    </w:p>
    <w:p w14:paraId="0AC0EA65" w14:textId="747B124A" w:rsidR="00EE0035" w:rsidRDefault="008947E0" w:rsidP="008C305A">
      <w:pPr>
        <w:pStyle w:val="Level3"/>
      </w:pPr>
      <w:r>
        <w:tab/>
      </w:r>
      <w:r w:rsidR="00303D6A" w:rsidRPr="001F2AFB">
        <w:t xml:space="preserve">Regulatory Requirements: </w:t>
      </w:r>
      <w:r w:rsidR="00842F41">
        <w:t>Radiant heaters and installation are to be in accordance with requirements of:</w:t>
      </w:r>
    </w:p>
    <w:p w14:paraId="30A425E9" w14:textId="7918875B" w:rsidR="00842F41" w:rsidRDefault="00842F41" w:rsidP="00842F41">
      <w:pPr>
        <w:pStyle w:val="SpecPara4"/>
      </w:pPr>
      <w:r>
        <w:t xml:space="preserve">      </w:t>
      </w:r>
      <w:r w:rsidRPr="0096353E">
        <w:t>ANSI Z83.26/CSA 2.37, Gas Fired Outdoor Infrared Patio Heaters</w:t>
      </w:r>
    </w:p>
    <w:p w14:paraId="7A609B7F" w14:textId="3F878F98" w:rsidR="00EE0035" w:rsidRDefault="00842F41" w:rsidP="008606E4">
      <w:pPr>
        <w:pStyle w:val="SpecPara4"/>
        <w:rPr>
          <w:lang w:val="fr-CA"/>
        </w:rPr>
      </w:pPr>
      <w:r w:rsidRPr="008E15D2">
        <w:t xml:space="preserve">      </w:t>
      </w:r>
      <w:r w:rsidRPr="002258E5">
        <w:rPr>
          <w:lang w:val="fr-CA"/>
        </w:rPr>
        <w:t>NFPA 54</w:t>
      </w:r>
      <w:r w:rsidR="002258E5" w:rsidRPr="002258E5">
        <w:rPr>
          <w:lang w:val="fr-CA"/>
        </w:rPr>
        <w:t>/ANSI Z223.</w:t>
      </w:r>
      <w:r w:rsidR="002258E5">
        <w:rPr>
          <w:lang w:val="fr-CA"/>
        </w:rPr>
        <w:t>1</w:t>
      </w:r>
      <w:r w:rsidRPr="002258E5">
        <w:rPr>
          <w:lang w:val="fr-CA"/>
        </w:rPr>
        <w:t>, National Fuel Gas Code</w:t>
      </w:r>
      <w:bookmarkEnd w:id="2"/>
    </w:p>
    <w:p w14:paraId="2BB914F0" w14:textId="1E8B4B78" w:rsidR="0011055B" w:rsidRPr="0011055B" w:rsidRDefault="0011055B" w:rsidP="0011055B">
      <w:pPr>
        <w:pStyle w:val="SpecPara4"/>
      </w:pPr>
      <w:r w:rsidRPr="00772E3C">
        <w:rPr>
          <w:lang w:val="fr-CA"/>
        </w:rPr>
        <w:t xml:space="preserve">      </w:t>
      </w:r>
      <w:r w:rsidRPr="0011055B">
        <w:t>ANSI/IEC 60529, Degrees of Protecti</w:t>
      </w:r>
      <w:r>
        <w:t>on by Enclosures (IP Code)</w:t>
      </w:r>
    </w:p>
    <w:p w14:paraId="4E9CA00C" w14:textId="169AA010" w:rsidR="009A2503" w:rsidRPr="002258E5" w:rsidRDefault="009A2503" w:rsidP="008606E4">
      <w:pPr>
        <w:pStyle w:val="SpecPara4"/>
        <w:rPr>
          <w:lang w:val="fr-CA"/>
        </w:rPr>
      </w:pPr>
      <w:r w:rsidRPr="0011055B">
        <w:t xml:space="preserve">      </w:t>
      </w:r>
      <w:r>
        <w:rPr>
          <w:lang w:val="fr-CA"/>
        </w:rPr>
        <w:t xml:space="preserve">State or Municipal </w:t>
      </w:r>
      <w:proofErr w:type="spellStart"/>
      <w:r>
        <w:rPr>
          <w:lang w:val="fr-CA"/>
        </w:rPr>
        <w:t>requirement</w:t>
      </w:r>
      <w:r w:rsidR="00EB1386">
        <w:rPr>
          <w:lang w:val="fr-CA"/>
        </w:rPr>
        <w:t>s</w:t>
      </w:r>
      <w:proofErr w:type="spellEnd"/>
      <w:r w:rsidR="00EB1386">
        <w:rPr>
          <w:lang w:val="fr-CA"/>
        </w:rPr>
        <w:t>.</w:t>
      </w:r>
    </w:p>
    <w:p w14:paraId="425E0B90" w14:textId="77777777" w:rsidR="00EE0035" w:rsidRDefault="00742497" w:rsidP="008C305A">
      <w:pPr>
        <w:pStyle w:val="Level2"/>
      </w:pPr>
      <w:r w:rsidRPr="002258E5">
        <w:rPr>
          <w:lang w:val="fr-CA"/>
        </w:rPr>
        <w:tab/>
      </w:r>
      <w:r w:rsidRPr="001F2AFB">
        <w:t>WARRANTY</w:t>
      </w:r>
    </w:p>
    <w:p w14:paraId="77D8E31D" w14:textId="58461BC5" w:rsidR="008E15D2" w:rsidRDefault="00742497" w:rsidP="006B49BB">
      <w:pPr>
        <w:pStyle w:val="Level3"/>
      </w:pPr>
      <w:r w:rsidRPr="001F2AFB">
        <w:tab/>
        <w:t xml:space="preserve">Manufacturer’s </w:t>
      </w:r>
      <w:r w:rsidR="00B77237">
        <w:t xml:space="preserve">standard </w:t>
      </w:r>
      <w:r w:rsidRPr="001F2AFB">
        <w:t xml:space="preserve">warranty against </w:t>
      </w:r>
      <w:r w:rsidR="008606E4">
        <w:t>parts failure</w:t>
      </w:r>
      <w:r w:rsidRPr="001F2AFB">
        <w:t>.</w:t>
      </w:r>
    </w:p>
    <w:p w14:paraId="5FC2AF42" w14:textId="77777777" w:rsidR="00EE0035" w:rsidRDefault="00742497" w:rsidP="00823BD1">
      <w:pPr>
        <w:pStyle w:val="Level1"/>
      </w:pPr>
      <w:r w:rsidRPr="001F2AFB">
        <w:tab/>
        <w:t>PRODUCTS</w:t>
      </w:r>
    </w:p>
    <w:p w14:paraId="5237294F" w14:textId="77777777" w:rsidR="00EE0035" w:rsidRDefault="00742497" w:rsidP="008C305A">
      <w:pPr>
        <w:pStyle w:val="Level2"/>
      </w:pPr>
      <w:r w:rsidRPr="001F2AFB">
        <w:tab/>
        <w:t>MANUFACTURERS</w:t>
      </w:r>
    </w:p>
    <w:p w14:paraId="68560419" w14:textId="4B0BF655" w:rsidR="00B4558D" w:rsidRDefault="00742497" w:rsidP="008C305A">
      <w:pPr>
        <w:pStyle w:val="Level3"/>
      </w:pPr>
      <w:r w:rsidRPr="00376CC6">
        <w:tab/>
      </w:r>
      <w:r w:rsidR="001A2113" w:rsidRPr="00376CC6">
        <w:t xml:space="preserve">Contract documents are </w:t>
      </w:r>
      <w:r w:rsidR="005C4142" w:rsidRPr="00376CC6">
        <w:t>based</w:t>
      </w:r>
      <w:r w:rsidR="005C4142">
        <w:t xml:space="preserve"> on </w:t>
      </w:r>
      <w:r w:rsidR="005F2581">
        <w:t xml:space="preserve">Bromic Heating </w:t>
      </w:r>
      <w:hyperlink r:id="rId11" w:history="1">
        <w:r w:rsidR="005C4142" w:rsidRPr="00E63982">
          <w:rPr>
            <w:rStyle w:val="Hyperlink"/>
            <w:rFonts w:cs="Arial"/>
          </w:rPr>
          <w:t>www.bromic.com</w:t>
        </w:r>
      </w:hyperlink>
      <w:r w:rsidR="005C4142">
        <w:t xml:space="preserve"> </w:t>
      </w:r>
    </w:p>
    <w:p w14:paraId="27AFB90D" w14:textId="77777777" w:rsidR="00EE0035" w:rsidRDefault="00742497" w:rsidP="008C305A">
      <w:pPr>
        <w:pStyle w:val="Level3"/>
      </w:pPr>
      <w:r w:rsidRPr="001F2AFB">
        <w:tab/>
      </w:r>
      <w:r w:rsidR="001E59CA" w:rsidRPr="001F2AFB">
        <w:t xml:space="preserve">Substitutions: </w:t>
      </w:r>
      <w:r w:rsidR="001E59CA" w:rsidRPr="001F2AFB">
        <w:rPr>
          <w:color w:val="FF0000"/>
        </w:rPr>
        <w:t>[Refer to Division 01.] [Not permitted.]</w:t>
      </w:r>
    </w:p>
    <w:p w14:paraId="0A8C0331" w14:textId="0DA316B0" w:rsidR="00EE0035" w:rsidRDefault="00742497" w:rsidP="008C305A">
      <w:pPr>
        <w:pStyle w:val="Level2"/>
      </w:pPr>
      <w:r w:rsidRPr="001F2AFB">
        <w:tab/>
      </w:r>
      <w:commentRangeStart w:id="3"/>
      <w:r w:rsidR="00041D2D">
        <w:t>OUTDOOR SURFACE MOUNTING</w:t>
      </w:r>
      <w:r w:rsidR="005F2581">
        <w:t xml:space="preserve"> GAS RADIANT HEATERS</w:t>
      </w:r>
      <w:r w:rsidR="00E37832">
        <w:t xml:space="preserve"> AND CONTROLS</w:t>
      </w:r>
      <w:commentRangeEnd w:id="3"/>
      <w:r w:rsidR="001A2113">
        <w:rPr>
          <w:rStyle w:val="CommentReference"/>
          <w:rFonts w:cs="Times New Roman"/>
        </w:rPr>
        <w:commentReference w:id="3"/>
      </w:r>
    </w:p>
    <w:p w14:paraId="360F02ED" w14:textId="160BC93A" w:rsidR="00B219EA" w:rsidRPr="000338D4" w:rsidRDefault="00742497" w:rsidP="000338D4">
      <w:pPr>
        <w:pStyle w:val="Level3"/>
      </w:pPr>
      <w:r w:rsidRPr="001F2AFB">
        <w:tab/>
      </w:r>
      <w:r w:rsidR="00E37832">
        <w:t xml:space="preserve">Heater: </w:t>
      </w:r>
      <w:r w:rsidR="00350078">
        <w:t xml:space="preserve">Bromic “PLATINUM SMART-HEAT Series </w:t>
      </w:r>
      <w:r w:rsidR="006D0E03">
        <w:t xml:space="preserve">weatherproof </w:t>
      </w:r>
      <w:r w:rsidR="00350078">
        <w:t>heaters</w:t>
      </w:r>
      <w:r w:rsidR="00F50AD1">
        <w:t xml:space="preserve"> for </w:t>
      </w:r>
      <w:r w:rsidR="006D0E03">
        <w:t>outdoor</w:t>
      </w:r>
      <w:r w:rsidR="00F50AD1">
        <w:t xml:space="preserve"> wall </w:t>
      </w:r>
      <w:r w:rsidR="00A3087D">
        <w:t xml:space="preserve">bracket mounting </w:t>
      </w:r>
      <w:r w:rsidR="00F50AD1">
        <w:t xml:space="preserve">or ceiling pole mounting, </w:t>
      </w:r>
      <w:r w:rsidR="00772E3C" w:rsidRPr="0011055B">
        <w:t>ANSI/IEC 60529</w:t>
      </w:r>
      <w:r w:rsidR="00772E3C">
        <w:t xml:space="preserve"> IPX4 rated,</w:t>
      </w:r>
      <w:r w:rsidR="00772E3C">
        <w:rPr>
          <w:color w:val="FF0000"/>
        </w:rPr>
        <w:t xml:space="preserve"> </w:t>
      </w:r>
      <w:r w:rsidR="00A3087D" w:rsidRPr="00A3087D">
        <w:rPr>
          <w:color w:val="FF0000"/>
        </w:rPr>
        <w:t xml:space="preserve">[500 Series Model 39,800 BTU output] [300 Series Model 23,600 BTU output] </w:t>
      </w:r>
      <w:r w:rsidR="00F50AD1">
        <w:t xml:space="preserve">for use with </w:t>
      </w:r>
      <w:r w:rsidR="00E930D8" w:rsidRPr="00E930D8">
        <w:rPr>
          <w:color w:val="FF0000"/>
        </w:rPr>
        <w:t>[</w:t>
      </w:r>
      <w:r w:rsidR="00F50AD1" w:rsidRPr="00E930D8">
        <w:rPr>
          <w:color w:val="FF0000"/>
        </w:rPr>
        <w:t xml:space="preserve">natural </w:t>
      </w:r>
      <w:r w:rsidR="00E930D8" w:rsidRPr="00E930D8">
        <w:rPr>
          <w:color w:val="FF0000"/>
        </w:rPr>
        <w:t>gas] [</w:t>
      </w:r>
      <w:r w:rsidR="00F50AD1" w:rsidRPr="00E930D8">
        <w:rPr>
          <w:color w:val="FF0000"/>
        </w:rPr>
        <w:t>propane gas</w:t>
      </w:r>
      <w:r w:rsidR="00E930D8" w:rsidRPr="00E930D8">
        <w:rPr>
          <w:color w:val="FF0000"/>
        </w:rPr>
        <w:t>]</w:t>
      </w:r>
      <w:r w:rsidR="008606E4" w:rsidRPr="00E930D8">
        <w:rPr>
          <w:color w:val="FF0000"/>
        </w:rPr>
        <w:t xml:space="preserve"> </w:t>
      </w:r>
      <w:r w:rsidR="008606E4">
        <w:t xml:space="preserve">and </w:t>
      </w:r>
      <w:r w:rsidR="006A77E7">
        <w:t>equipped with:</w:t>
      </w:r>
      <w:r w:rsidR="007F68C5">
        <w:t xml:space="preserve"> </w:t>
      </w:r>
    </w:p>
    <w:p w14:paraId="2E2E8FC6" w14:textId="2C1B57A6" w:rsidR="00077508" w:rsidRPr="001F2AFB" w:rsidRDefault="00B219EA" w:rsidP="00292639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6B49BB">
        <w:rPr>
          <w:rFonts w:cs="Arial"/>
        </w:rPr>
        <w:t>S</w:t>
      </w:r>
      <w:r w:rsidR="0036455A">
        <w:rPr>
          <w:rFonts w:cs="Arial"/>
        </w:rPr>
        <w:t xml:space="preserve">tainless steel framework and enclosure with </w:t>
      </w:r>
      <w:r w:rsidR="00E37832">
        <w:rPr>
          <w:rFonts w:cs="Arial"/>
        </w:rPr>
        <w:t xml:space="preserve">ceramic burner head and </w:t>
      </w:r>
      <w:r w:rsidR="006A77E7">
        <w:rPr>
          <w:rFonts w:cs="Arial"/>
        </w:rPr>
        <w:t xml:space="preserve">black </w:t>
      </w:r>
      <w:r w:rsidR="0036455A">
        <w:rPr>
          <w:rFonts w:cs="Arial"/>
        </w:rPr>
        <w:t>fascia</w:t>
      </w:r>
    </w:p>
    <w:p w14:paraId="4CA2C0EC" w14:textId="3CE8BB3F" w:rsidR="00EE0035" w:rsidRDefault="00742497" w:rsidP="00292639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6B49BB">
        <w:rPr>
          <w:rFonts w:cs="Arial"/>
        </w:rPr>
        <w:t>H</w:t>
      </w:r>
      <w:r w:rsidR="008606E4">
        <w:rPr>
          <w:rFonts w:cs="Arial"/>
        </w:rPr>
        <w:t>eat deflector where scheduled/indicated</w:t>
      </w:r>
      <w:r w:rsidR="006B49BB">
        <w:rPr>
          <w:rFonts w:cs="Arial"/>
        </w:rPr>
        <w:t>.</w:t>
      </w:r>
    </w:p>
    <w:p w14:paraId="373D8180" w14:textId="11C49083" w:rsidR="006D0E03" w:rsidRDefault="006D0E03" w:rsidP="00292639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</w:t>
      </w:r>
      <w:r w:rsidR="006B49BB">
        <w:rPr>
          <w:rFonts w:cs="Arial"/>
        </w:rPr>
        <w:t>M</w:t>
      </w:r>
      <w:r w:rsidR="00EB4747">
        <w:rPr>
          <w:rFonts w:cs="Arial"/>
        </w:rPr>
        <w:t xml:space="preserve">ounting </w:t>
      </w:r>
      <w:r w:rsidR="00E82C8A">
        <w:rPr>
          <w:rFonts w:cs="Arial"/>
        </w:rPr>
        <w:t>bracket</w:t>
      </w:r>
      <w:r w:rsidR="00DF6E99">
        <w:rPr>
          <w:rFonts w:cs="Arial"/>
        </w:rPr>
        <w:t>/</w:t>
      </w:r>
      <w:r>
        <w:rPr>
          <w:rFonts w:cs="Arial"/>
        </w:rPr>
        <w:t>control box with</w:t>
      </w:r>
      <w:r w:rsidR="00DF6E99">
        <w:rPr>
          <w:rFonts w:cs="Arial"/>
        </w:rPr>
        <w:t xml:space="preserve"> a Honeywell electronic gas burner control system with gas control valve, pressure regulator, electric spark ignition, and flame monitoring with 100% safety shut-down</w:t>
      </w:r>
      <w:r w:rsidR="006B49BB">
        <w:rPr>
          <w:rFonts w:cs="Arial"/>
        </w:rPr>
        <w:t>.</w:t>
      </w:r>
    </w:p>
    <w:p w14:paraId="2744652A" w14:textId="24CAF3F9" w:rsidR="00EE0035" w:rsidRDefault="006D0E03" w:rsidP="002C51F5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</w:t>
      </w:r>
      <w:r w:rsidR="006B49BB">
        <w:rPr>
          <w:rFonts w:cs="Arial"/>
        </w:rPr>
        <w:t>W</w:t>
      </w:r>
      <w:r>
        <w:rPr>
          <w:rFonts w:cs="Arial"/>
        </w:rPr>
        <w:t>all mounting assembl</w:t>
      </w:r>
      <w:r w:rsidR="00DF6E99">
        <w:rPr>
          <w:rFonts w:cs="Arial"/>
        </w:rPr>
        <w:t>y</w:t>
      </w:r>
      <w:r>
        <w:rPr>
          <w:rFonts w:cs="Arial"/>
        </w:rPr>
        <w:t xml:space="preserve"> with pivot bracket for heater angle adjustment</w:t>
      </w:r>
      <w:r w:rsidR="007F68C5">
        <w:rPr>
          <w:rFonts w:cs="Arial"/>
        </w:rPr>
        <w:t xml:space="preserve"> </w:t>
      </w:r>
      <w:r w:rsidR="007F68C5" w:rsidRPr="00E930D8">
        <w:rPr>
          <w:rFonts w:cs="Arial"/>
        </w:rPr>
        <w:t>20deg left/right, permanent position</w:t>
      </w:r>
      <w:r w:rsidR="006B49BB" w:rsidRPr="00E930D8">
        <w:rPr>
          <w:rFonts w:cs="Arial"/>
        </w:rPr>
        <w:t>.</w:t>
      </w:r>
    </w:p>
    <w:p w14:paraId="304AF706" w14:textId="64651FD1" w:rsidR="005041F9" w:rsidRPr="00A3087D" w:rsidRDefault="005041F9" w:rsidP="002C51F5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</w:t>
      </w:r>
      <w:r w:rsidR="00653EFF">
        <w:rPr>
          <w:rFonts w:cs="Arial"/>
        </w:rPr>
        <w:t xml:space="preserve">Surface </w:t>
      </w:r>
      <w:r w:rsidR="00653EFF" w:rsidRPr="00A3087D">
        <w:rPr>
          <w:rFonts w:cs="Arial"/>
        </w:rPr>
        <w:t>c</w:t>
      </w:r>
      <w:r w:rsidRPr="00A3087D">
        <w:rPr>
          <w:rFonts w:cs="Arial"/>
        </w:rPr>
        <w:t xml:space="preserve">eiling </w:t>
      </w:r>
      <w:r w:rsidR="005C378A" w:rsidRPr="00A3087D">
        <w:rPr>
          <w:rFonts w:cs="Arial"/>
        </w:rPr>
        <w:t xml:space="preserve">mounting </w:t>
      </w:r>
      <w:r w:rsidRPr="00A3087D">
        <w:rPr>
          <w:rFonts w:cs="Arial"/>
        </w:rPr>
        <w:t>pole accessory</w:t>
      </w:r>
      <w:r w:rsidR="00653EFF" w:rsidRPr="00A3087D">
        <w:rPr>
          <w:rFonts w:cs="Arial"/>
        </w:rPr>
        <w:t xml:space="preserve"> (</w:t>
      </w:r>
      <w:r w:rsidR="00653EFF" w:rsidRPr="00A3087D">
        <w:t>minimum 10’-4” ceiling height required)</w:t>
      </w:r>
      <w:r w:rsidR="00653EFF" w:rsidRPr="00A3087D">
        <w:rPr>
          <w:rFonts w:cs="Arial"/>
        </w:rPr>
        <w:t xml:space="preserve"> suitable for a sloped ceiling with pole remaining 100% vertical,</w:t>
      </w:r>
      <w:r w:rsidRPr="00A3087D">
        <w:rPr>
          <w:rFonts w:cs="Arial"/>
        </w:rPr>
        <w:t xml:space="preserve"> </w:t>
      </w:r>
      <w:r w:rsidR="00653EFF" w:rsidRPr="00A3087D">
        <w:rPr>
          <w:rFonts w:cs="Arial"/>
          <w:color w:val="FF0000"/>
        </w:rPr>
        <w:t>[</w:t>
      </w:r>
      <w:r w:rsidRPr="00A3087D">
        <w:rPr>
          <w:rFonts w:cs="Arial"/>
          <w:color w:val="FF0000"/>
        </w:rPr>
        <w:t>41.18”, 33.31”, 25.43”, 17.56”, 13.62”, 9.69” pole length</w:t>
      </w:r>
      <w:r w:rsidR="00653EFF" w:rsidRPr="00A3087D">
        <w:rPr>
          <w:rFonts w:cs="Arial"/>
          <w:color w:val="FF0000"/>
        </w:rPr>
        <w:t>]</w:t>
      </w:r>
      <w:r w:rsidRPr="00A3087D">
        <w:rPr>
          <w:rFonts w:cs="Arial"/>
        </w:rPr>
        <w:t xml:space="preserve"> </w:t>
      </w:r>
      <w:r w:rsidR="00A3087D" w:rsidRPr="00A3087D">
        <w:rPr>
          <w:rFonts w:cs="Arial"/>
        </w:rPr>
        <w:t>and capable of mounting t</w:t>
      </w:r>
      <w:r w:rsidRPr="00A3087D">
        <w:rPr>
          <w:rFonts w:cs="Arial"/>
        </w:rPr>
        <w:t>wo heaters back-to-back to a single ceiling pole to minimize visual obstructions.</w:t>
      </w:r>
    </w:p>
    <w:p w14:paraId="2DDF4CAF" w14:textId="26A78D79" w:rsidR="00E37832" w:rsidRDefault="00E37832" w:rsidP="00A3087D">
      <w:pPr>
        <w:pStyle w:val="SpecPara4"/>
        <w:numPr>
          <w:ilvl w:val="0"/>
          <w:numId w:val="0"/>
        </w:numPr>
        <w:ind w:left="1620"/>
      </w:pPr>
    </w:p>
    <w:p w14:paraId="04EB3493" w14:textId="4E4CA82B" w:rsidR="00A3087D" w:rsidRDefault="00A3087D" w:rsidP="00A3087D">
      <w:pPr>
        <w:pStyle w:val="SpecPara4"/>
        <w:numPr>
          <w:ilvl w:val="0"/>
          <w:numId w:val="0"/>
        </w:numPr>
        <w:ind w:left="1620"/>
      </w:pPr>
    </w:p>
    <w:p w14:paraId="6DDC5F5F" w14:textId="77777777" w:rsidR="00A3087D" w:rsidRDefault="00A3087D" w:rsidP="00A3087D">
      <w:pPr>
        <w:pStyle w:val="SpecPara4"/>
        <w:numPr>
          <w:ilvl w:val="0"/>
          <w:numId w:val="0"/>
        </w:numPr>
        <w:ind w:left="1620"/>
        <w:rPr>
          <w:rFonts w:cs="Arial"/>
        </w:rPr>
      </w:pPr>
    </w:p>
    <w:p w14:paraId="626E1293" w14:textId="56AB7801" w:rsidR="00B219EA" w:rsidRPr="002036C9" w:rsidRDefault="00E37832" w:rsidP="00B219EA">
      <w:pPr>
        <w:pStyle w:val="Level4"/>
        <w:ind w:left="1620" w:hanging="540"/>
      </w:pPr>
      <w:r>
        <w:t xml:space="preserve">       Control Components:</w:t>
      </w:r>
      <w:r w:rsidR="00E930D8">
        <w:t xml:space="preserve"> </w:t>
      </w:r>
      <w:r w:rsidR="009A2503" w:rsidRPr="001D604C">
        <w:rPr>
          <w:rFonts w:cs="Arial"/>
        </w:rPr>
        <w:t>“Smart-Heat”</w:t>
      </w:r>
      <w:r w:rsidR="00DA40D6" w:rsidRPr="001D604C">
        <w:rPr>
          <w:rFonts w:cs="Arial"/>
        </w:rPr>
        <w:t xml:space="preserve"> 110/230 VAC</w:t>
      </w:r>
      <w:r w:rsidR="009A2503" w:rsidRPr="001D604C">
        <w:rPr>
          <w:rFonts w:cs="Arial"/>
        </w:rPr>
        <w:t xml:space="preserve"> </w:t>
      </w:r>
      <w:r w:rsidR="00DA40D6" w:rsidRPr="001D604C">
        <w:rPr>
          <w:rFonts w:cs="Arial"/>
        </w:rPr>
        <w:t xml:space="preserve">4-channel </w:t>
      </w:r>
      <w:r w:rsidR="009A2503" w:rsidRPr="001D604C">
        <w:rPr>
          <w:rFonts w:cs="Arial"/>
        </w:rPr>
        <w:t>controller</w:t>
      </w:r>
      <w:r w:rsidR="008E15D2" w:rsidRPr="001D604C">
        <w:rPr>
          <w:rFonts w:cs="Arial"/>
        </w:rPr>
        <w:t>s</w:t>
      </w:r>
      <w:r w:rsidR="009A2503" w:rsidRPr="001D604C">
        <w:rPr>
          <w:rFonts w:cs="Arial"/>
        </w:rPr>
        <w:t xml:space="preserve"> supplied loose</w:t>
      </w:r>
      <w:r w:rsidR="008E15D2" w:rsidRPr="001D604C">
        <w:rPr>
          <w:rFonts w:cs="Arial"/>
        </w:rPr>
        <w:t xml:space="preserve">, each </w:t>
      </w:r>
      <w:r w:rsidR="00DA40D6" w:rsidRPr="001D604C">
        <w:rPr>
          <w:rFonts w:cs="Arial"/>
        </w:rPr>
        <w:t xml:space="preserve">capable of </w:t>
      </w:r>
      <w:r w:rsidR="00EB4747" w:rsidRPr="001D604C">
        <w:rPr>
          <w:rFonts w:cs="Arial"/>
        </w:rPr>
        <w:t xml:space="preserve">wireless </w:t>
      </w:r>
      <w:r w:rsidR="00DA40D6" w:rsidRPr="001D604C">
        <w:rPr>
          <w:rFonts w:cs="Arial"/>
        </w:rPr>
        <w:t xml:space="preserve">ON/OFF control of </w:t>
      </w:r>
      <w:r w:rsidR="009E71CA" w:rsidRPr="009E71CA">
        <w:rPr>
          <w:rFonts w:cs="Arial"/>
          <w:color w:val="FF0000"/>
        </w:rPr>
        <w:t>[</w:t>
      </w:r>
      <w:r w:rsidR="00DA40D6" w:rsidRPr="009E71CA">
        <w:rPr>
          <w:rFonts w:cs="Arial"/>
          <w:color w:val="FF0000"/>
        </w:rPr>
        <w:t>2 gas heaters</w:t>
      </w:r>
      <w:r w:rsidR="009E71CA" w:rsidRPr="009E71CA">
        <w:rPr>
          <w:rFonts w:cs="Arial"/>
          <w:color w:val="FF0000"/>
        </w:rPr>
        <w:t>]</w:t>
      </w:r>
      <w:r w:rsidR="00DA40D6" w:rsidRPr="009E71CA">
        <w:rPr>
          <w:rFonts w:cs="Arial"/>
          <w:color w:val="FF0000"/>
        </w:rPr>
        <w:t xml:space="preserve"> </w:t>
      </w:r>
      <w:r w:rsidR="009E71CA" w:rsidRPr="009E71CA">
        <w:rPr>
          <w:rFonts w:cs="Arial"/>
          <w:color w:val="FF0000"/>
        </w:rPr>
        <w:t>[</w:t>
      </w:r>
      <w:r w:rsidR="00DA40D6" w:rsidRPr="009E71CA">
        <w:rPr>
          <w:rFonts w:cs="Arial"/>
          <w:color w:val="FF0000"/>
        </w:rPr>
        <w:t>4 gas heaters</w:t>
      </w:r>
      <w:r w:rsidR="009E71CA">
        <w:rPr>
          <w:rFonts w:cs="Arial"/>
        </w:rPr>
        <w:t>]</w:t>
      </w:r>
      <w:r w:rsidR="00DA40D6" w:rsidRPr="001D604C">
        <w:rPr>
          <w:rFonts w:cs="Arial"/>
        </w:rPr>
        <w:t xml:space="preserve"> in groups of 2</w:t>
      </w:r>
      <w:r w:rsidR="00EB4747" w:rsidRPr="001D604C">
        <w:rPr>
          <w:rFonts w:cs="Arial"/>
        </w:rPr>
        <w:t xml:space="preserve"> per output within a 100</w:t>
      </w:r>
      <w:r w:rsidR="002B53EE" w:rsidRPr="001D604C">
        <w:rPr>
          <w:rFonts w:cs="Arial"/>
        </w:rPr>
        <w:t>-</w:t>
      </w:r>
      <w:r w:rsidR="00173B83" w:rsidRPr="001D604C">
        <w:rPr>
          <w:rFonts w:cs="Arial"/>
        </w:rPr>
        <w:t xml:space="preserve">foot </w:t>
      </w:r>
      <w:r w:rsidR="00EB4747" w:rsidRPr="001D604C">
        <w:rPr>
          <w:rFonts w:cs="Arial"/>
        </w:rPr>
        <w:t>range.</w:t>
      </w:r>
      <w:r w:rsidR="007F68C5">
        <w:rPr>
          <w:rFonts w:cs="Arial"/>
        </w:rPr>
        <w:t xml:space="preserve"> </w:t>
      </w:r>
    </w:p>
    <w:p w14:paraId="5FDD6921" w14:textId="3B4A05D3" w:rsidR="002036C9" w:rsidRPr="0096353E" w:rsidRDefault="002036C9" w:rsidP="002036C9">
      <w:pPr>
        <w:pStyle w:val="Level3"/>
      </w:pPr>
      <w:r>
        <w:t xml:space="preserve">      Heater: Bromic “TUNGSTEN SMART-HEAT Series weatherproof heaters for outdoor wall bracket mounting or ceiling pole mounting, </w:t>
      </w:r>
      <w:r w:rsidR="00772E3C" w:rsidRPr="0011055B">
        <w:t>ANSI/IEC 60529</w:t>
      </w:r>
      <w:r w:rsidR="00772E3C">
        <w:t xml:space="preserve"> IPX4 rated,</w:t>
      </w:r>
      <w:r w:rsidR="00772E3C">
        <w:rPr>
          <w:color w:val="FF0000"/>
        </w:rPr>
        <w:t xml:space="preserve"> </w:t>
      </w:r>
      <w:r w:rsidRPr="00A3087D">
        <w:rPr>
          <w:color w:val="FF0000"/>
        </w:rPr>
        <w:t xml:space="preserve">[500 Series Model </w:t>
      </w:r>
      <w:r>
        <w:rPr>
          <w:color w:val="FF0000"/>
        </w:rPr>
        <w:t>43,000</w:t>
      </w:r>
      <w:r w:rsidRPr="00A3087D">
        <w:rPr>
          <w:color w:val="FF0000"/>
        </w:rPr>
        <w:t xml:space="preserve"> BTU output] [300 Series Model 26</w:t>
      </w:r>
      <w:r>
        <w:rPr>
          <w:color w:val="FF0000"/>
        </w:rPr>
        <w:t>,</w:t>
      </w:r>
      <w:r w:rsidRPr="00A3087D">
        <w:rPr>
          <w:color w:val="FF0000"/>
        </w:rPr>
        <w:t>00</w:t>
      </w:r>
      <w:r>
        <w:rPr>
          <w:color w:val="FF0000"/>
        </w:rPr>
        <w:t>0</w:t>
      </w:r>
      <w:r w:rsidRPr="00A3087D">
        <w:rPr>
          <w:color w:val="FF0000"/>
        </w:rPr>
        <w:t xml:space="preserve"> BTU output] </w:t>
      </w:r>
      <w:r>
        <w:t>for use with</w:t>
      </w:r>
      <w:r w:rsidR="00E930D8">
        <w:t xml:space="preserve"> </w:t>
      </w:r>
      <w:r w:rsidR="00E930D8" w:rsidRPr="00E930D8">
        <w:rPr>
          <w:color w:val="FF0000"/>
        </w:rPr>
        <w:t xml:space="preserve">[natural gas] [propane gas] </w:t>
      </w:r>
      <w:r>
        <w:t xml:space="preserve"> natural or propane gas and equipped with:</w:t>
      </w:r>
      <w:r w:rsidR="007F68C5">
        <w:t xml:space="preserve"> </w:t>
      </w:r>
    </w:p>
    <w:p w14:paraId="4C170E20" w14:textId="77777777" w:rsidR="002036C9" w:rsidRPr="001F2AFB" w:rsidRDefault="002036C9" w:rsidP="002036C9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>
        <w:rPr>
          <w:rFonts w:cs="Arial"/>
        </w:rPr>
        <w:t>Stainless steel framework and enclosure with ceramic burner head and black fascia</w:t>
      </w:r>
    </w:p>
    <w:p w14:paraId="2B85CB20" w14:textId="77777777" w:rsidR="002036C9" w:rsidRDefault="002036C9" w:rsidP="002036C9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>
        <w:rPr>
          <w:rFonts w:cs="Arial"/>
        </w:rPr>
        <w:t>Heat deflector where scheduled/indicated.</w:t>
      </w:r>
    </w:p>
    <w:p w14:paraId="46CE5AE0" w14:textId="77777777" w:rsidR="002036C9" w:rsidRDefault="002036C9" w:rsidP="002036C9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Mounting bracket/control box with a Honeywell electronic gas burner control system with gas control valve, pressure regulator, electric spark ignition, and flame monitoring with 100% safety shut-down.</w:t>
      </w:r>
    </w:p>
    <w:p w14:paraId="75810B74" w14:textId="26BE5BE0" w:rsidR="002036C9" w:rsidRDefault="002036C9" w:rsidP="002036C9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Wall mounting assembly with pivot bracket for heater angle adjustment</w:t>
      </w:r>
      <w:r w:rsidR="00E930D8">
        <w:rPr>
          <w:rFonts w:cs="Arial"/>
        </w:rPr>
        <w:t>,</w:t>
      </w:r>
      <w:r w:rsidR="007F68C5">
        <w:rPr>
          <w:rFonts w:cs="Arial"/>
        </w:rPr>
        <w:t xml:space="preserve"> </w:t>
      </w:r>
      <w:r w:rsidR="007F68C5" w:rsidRPr="00E930D8">
        <w:rPr>
          <w:rFonts w:cs="Arial"/>
        </w:rPr>
        <w:t>20deg left/right, permanent position.</w:t>
      </w:r>
    </w:p>
    <w:p w14:paraId="374030E9" w14:textId="38D5C674" w:rsidR="002036C9" w:rsidRPr="002036C9" w:rsidRDefault="002036C9" w:rsidP="002036C9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Surface </w:t>
      </w:r>
      <w:r w:rsidRPr="00A3087D">
        <w:rPr>
          <w:rFonts w:cs="Arial"/>
        </w:rPr>
        <w:t>ceiling mounting pole accessory (</w:t>
      </w:r>
      <w:r w:rsidRPr="00A3087D">
        <w:t>minimum 10’-4” ceiling height required)</w:t>
      </w:r>
      <w:r w:rsidRPr="00A3087D">
        <w:rPr>
          <w:rFonts w:cs="Arial"/>
        </w:rPr>
        <w:t xml:space="preserve"> suitable for a sloped ceiling with pole remaining 100% vertical, </w:t>
      </w:r>
      <w:r w:rsidRPr="00A3087D">
        <w:rPr>
          <w:rFonts w:cs="Arial"/>
          <w:color w:val="FF0000"/>
        </w:rPr>
        <w:t>[41.18</w:t>
      </w:r>
      <w:r w:rsidR="009E71CA">
        <w:rPr>
          <w:rFonts w:cs="Arial"/>
          <w:color w:val="FF0000"/>
        </w:rPr>
        <w:t>] [</w:t>
      </w:r>
      <w:r w:rsidRPr="00A3087D">
        <w:rPr>
          <w:rFonts w:cs="Arial"/>
          <w:color w:val="FF0000"/>
        </w:rPr>
        <w:t>33.31</w:t>
      </w:r>
      <w:r w:rsidR="009E71CA">
        <w:rPr>
          <w:rFonts w:cs="Arial"/>
          <w:color w:val="FF0000"/>
        </w:rPr>
        <w:t>] [</w:t>
      </w:r>
      <w:r w:rsidRPr="00A3087D">
        <w:rPr>
          <w:rFonts w:cs="Arial"/>
          <w:color w:val="FF0000"/>
        </w:rPr>
        <w:t>25.43</w:t>
      </w:r>
      <w:r w:rsidR="009E71CA">
        <w:rPr>
          <w:rFonts w:cs="Arial"/>
          <w:color w:val="FF0000"/>
        </w:rPr>
        <w:t>] [</w:t>
      </w:r>
      <w:r w:rsidRPr="00A3087D">
        <w:rPr>
          <w:rFonts w:cs="Arial"/>
          <w:color w:val="FF0000"/>
        </w:rPr>
        <w:t>17.5</w:t>
      </w:r>
      <w:r w:rsidR="009E71CA">
        <w:rPr>
          <w:rFonts w:cs="Arial"/>
          <w:color w:val="FF0000"/>
        </w:rPr>
        <w:t>] [1</w:t>
      </w:r>
      <w:r w:rsidRPr="00A3087D">
        <w:rPr>
          <w:rFonts w:cs="Arial"/>
          <w:color w:val="FF0000"/>
        </w:rPr>
        <w:t>3.62</w:t>
      </w:r>
      <w:r w:rsidR="009E71CA">
        <w:rPr>
          <w:rFonts w:cs="Arial"/>
          <w:color w:val="FF0000"/>
        </w:rPr>
        <w:t>] [</w:t>
      </w:r>
      <w:r w:rsidRPr="00A3087D">
        <w:rPr>
          <w:rFonts w:cs="Arial"/>
          <w:color w:val="FF0000"/>
        </w:rPr>
        <w:t>9.69</w:t>
      </w:r>
      <w:r w:rsidR="009E71CA">
        <w:rPr>
          <w:rFonts w:cs="Arial"/>
          <w:color w:val="FF0000"/>
        </w:rPr>
        <w:t xml:space="preserve">] </w:t>
      </w:r>
      <w:r w:rsidR="009E71CA" w:rsidRPr="009E71CA">
        <w:rPr>
          <w:rFonts w:cs="Arial"/>
          <w:color w:val="000000" w:themeColor="text1"/>
        </w:rPr>
        <w:t>inch</w:t>
      </w:r>
      <w:r w:rsidRPr="009E71CA">
        <w:rPr>
          <w:rFonts w:cs="Arial"/>
          <w:color w:val="000000" w:themeColor="text1"/>
        </w:rPr>
        <w:t xml:space="preserve"> pole length</w:t>
      </w:r>
      <w:r w:rsidRPr="00A3087D">
        <w:rPr>
          <w:rFonts w:cs="Arial"/>
        </w:rPr>
        <w:t xml:space="preserve"> and capable of mounting two heaters back-to-back to a single ceiling pole to minimize visual obstructions</w:t>
      </w:r>
    </w:p>
    <w:p w14:paraId="34A12E31" w14:textId="1263D6C2" w:rsidR="002036C9" w:rsidRPr="00E73F0B" w:rsidRDefault="002036C9" w:rsidP="00E930D8">
      <w:pPr>
        <w:pStyle w:val="Level4"/>
        <w:ind w:left="1620" w:hanging="540"/>
      </w:pPr>
      <w:r>
        <w:t xml:space="preserve">       Control Components:</w:t>
      </w:r>
      <w:r w:rsidR="00B62089">
        <w:t xml:space="preserve"> </w:t>
      </w:r>
      <w:r w:rsidRPr="001D604C">
        <w:rPr>
          <w:rFonts w:cs="Arial"/>
        </w:rPr>
        <w:t xml:space="preserve">“Smart-Heat” 110/230 VAC 4-channel controllers supplied loose, each capable of wireless ON/OFF control of </w:t>
      </w:r>
      <w:r w:rsidR="009E71CA" w:rsidRPr="009E71CA">
        <w:rPr>
          <w:rFonts w:cs="Arial"/>
          <w:color w:val="FF0000"/>
        </w:rPr>
        <w:t>[2 gas heaters] [4 gas heaters</w:t>
      </w:r>
      <w:r w:rsidR="009E71CA">
        <w:rPr>
          <w:rFonts w:cs="Arial"/>
        </w:rPr>
        <w:t>]</w:t>
      </w:r>
      <w:r w:rsidR="009E71CA" w:rsidRPr="001D604C">
        <w:rPr>
          <w:rFonts w:cs="Arial"/>
        </w:rPr>
        <w:t xml:space="preserve"> </w:t>
      </w:r>
      <w:r w:rsidRPr="001D604C">
        <w:rPr>
          <w:rFonts w:cs="Arial"/>
        </w:rPr>
        <w:t>in groups of 2 per output within a 100-foot range.</w:t>
      </w:r>
      <w:r w:rsidR="007F68C5">
        <w:rPr>
          <w:rFonts w:cs="Arial"/>
        </w:rPr>
        <w:t xml:space="preserve"> </w:t>
      </w:r>
    </w:p>
    <w:p w14:paraId="2D344510" w14:textId="77777777" w:rsidR="00E73F0B" w:rsidRPr="00E73F0B" w:rsidRDefault="00E73F0B" w:rsidP="00E930D8">
      <w:pPr>
        <w:pStyle w:val="Level4"/>
        <w:numPr>
          <w:ilvl w:val="0"/>
          <w:numId w:val="0"/>
        </w:numPr>
      </w:pPr>
    </w:p>
    <w:p w14:paraId="75BBFAC7" w14:textId="55488D10" w:rsidR="00EE0035" w:rsidRDefault="00742497" w:rsidP="002036C9">
      <w:pPr>
        <w:pStyle w:val="Level2"/>
      </w:pPr>
      <w:r w:rsidRPr="001F2AFB">
        <w:tab/>
      </w:r>
      <w:commentRangeStart w:id="4"/>
      <w:r w:rsidR="008C7CD4">
        <w:t>OUTDOOR PORTABLE GAS RADIANT HEATERS</w:t>
      </w:r>
      <w:r w:rsidR="00E37832">
        <w:t xml:space="preserve"> AND CONTROL</w:t>
      </w:r>
      <w:r w:rsidR="00A5678F">
        <w:t>S</w:t>
      </w:r>
      <w:commentRangeEnd w:id="4"/>
      <w:r w:rsidR="001A2113">
        <w:rPr>
          <w:rStyle w:val="CommentReference"/>
          <w:rFonts w:cs="Times New Roman"/>
        </w:rPr>
        <w:commentReference w:id="4"/>
      </w:r>
    </w:p>
    <w:p w14:paraId="12E3CF3C" w14:textId="0A570943" w:rsidR="00EE0035" w:rsidRDefault="00742497" w:rsidP="008C305A">
      <w:pPr>
        <w:pStyle w:val="Level3"/>
      </w:pPr>
      <w:r w:rsidRPr="001F2AFB">
        <w:tab/>
      </w:r>
      <w:r w:rsidR="00E37832">
        <w:t xml:space="preserve">Heaters: </w:t>
      </w:r>
      <w:r w:rsidR="006D0E03">
        <w:t>Bromic “TUNGSTEN SMART-HEAT”</w:t>
      </w:r>
      <w:r w:rsidR="00772E3C">
        <w:t xml:space="preserve">, </w:t>
      </w:r>
      <w:r w:rsidR="00772E3C" w:rsidRPr="0011055B">
        <w:t>ANSI/IEC 60529</w:t>
      </w:r>
      <w:r w:rsidR="00772E3C">
        <w:t xml:space="preserve"> IPX4 rated,</w:t>
      </w:r>
      <w:r w:rsidR="00772E3C">
        <w:rPr>
          <w:color w:val="FF0000"/>
        </w:rPr>
        <w:t xml:space="preserve"> </w:t>
      </w:r>
      <w:r w:rsidR="006D0E03">
        <w:t>portable</w:t>
      </w:r>
      <w:r w:rsidR="009F549F">
        <w:t>,</w:t>
      </w:r>
      <w:r w:rsidR="006D0E03">
        <w:t xml:space="preserve"> outdoor, weatherproof, free-standing</w:t>
      </w:r>
      <w:r w:rsidR="002258E5">
        <w:t>, ETL approved</w:t>
      </w:r>
      <w:r w:rsidR="006D0E03">
        <w:t xml:space="preserve"> </w:t>
      </w:r>
      <w:r w:rsidR="009F549F">
        <w:t xml:space="preserve">heater for use with </w:t>
      </w:r>
      <w:r w:rsidR="00E930D8" w:rsidRPr="00E930D8">
        <w:rPr>
          <w:color w:val="FF0000"/>
        </w:rPr>
        <w:t>[</w:t>
      </w:r>
      <w:r w:rsidR="009F549F" w:rsidRPr="00E930D8">
        <w:rPr>
          <w:color w:val="FF0000"/>
        </w:rPr>
        <w:t>piped natural gas</w:t>
      </w:r>
      <w:r w:rsidR="00E930D8" w:rsidRPr="00E930D8">
        <w:rPr>
          <w:color w:val="FF0000"/>
        </w:rPr>
        <w:t>]</w:t>
      </w:r>
      <w:r w:rsidR="009F549F" w:rsidRPr="00E930D8">
        <w:rPr>
          <w:color w:val="FF0000"/>
        </w:rPr>
        <w:t xml:space="preserve"> </w:t>
      </w:r>
      <w:r w:rsidR="00E930D8" w:rsidRPr="00E930D8">
        <w:rPr>
          <w:color w:val="FF0000"/>
        </w:rPr>
        <w:t>[[</w:t>
      </w:r>
      <w:r w:rsidR="009F549F" w:rsidRPr="00E930D8">
        <w:rPr>
          <w:color w:val="FF0000"/>
        </w:rPr>
        <w:t>20</w:t>
      </w:r>
      <w:r w:rsidR="00E930D8" w:rsidRPr="00E930D8">
        <w:rPr>
          <w:color w:val="FF0000"/>
        </w:rPr>
        <w:t>]</w:t>
      </w:r>
      <w:r w:rsidR="006B49BB" w:rsidRPr="00E930D8">
        <w:rPr>
          <w:color w:val="FF0000"/>
        </w:rPr>
        <w:t xml:space="preserve"> </w:t>
      </w:r>
      <w:r w:rsidR="00E930D8" w:rsidRPr="00E930D8">
        <w:rPr>
          <w:color w:val="FF0000"/>
        </w:rPr>
        <w:t>[</w:t>
      </w:r>
      <w:r w:rsidR="00A3087D" w:rsidRPr="00E930D8">
        <w:rPr>
          <w:color w:val="FF0000"/>
        </w:rPr>
        <w:t>30</w:t>
      </w:r>
      <w:r w:rsidR="00E930D8" w:rsidRPr="00E930D8">
        <w:rPr>
          <w:color w:val="FF0000"/>
        </w:rPr>
        <w:t>]</w:t>
      </w:r>
      <w:r w:rsidR="00A3087D" w:rsidRPr="00E930D8">
        <w:rPr>
          <w:color w:val="FF0000"/>
        </w:rPr>
        <w:t xml:space="preserve"> </w:t>
      </w:r>
      <w:r w:rsidR="006B49BB" w:rsidRPr="00E930D8">
        <w:rPr>
          <w:color w:val="FF0000"/>
        </w:rPr>
        <w:t xml:space="preserve">pound </w:t>
      </w:r>
      <w:r w:rsidR="00E930D8" w:rsidRPr="00E930D8">
        <w:rPr>
          <w:color w:val="FF0000"/>
        </w:rPr>
        <w:t>[</w:t>
      </w:r>
      <w:r w:rsidR="009F549F" w:rsidRPr="00E930D8">
        <w:rPr>
          <w:color w:val="FF0000"/>
        </w:rPr>
        <w:t>bottled propane gas</w:t>
      </w:r>
      <w:r w:rsidR="00E930D8" w:rsidRPr="00E930D8">
        <w:rPr>
          <w:color w:val="FF0000"/>
        </w:rPr>
        <w:t>]</w:t>
      </w:r>
      <w:r w:rsidR="00090288">
        <w:rPr>
          <w:color w:val="FF0000"/>
        </w:rPr>
        <w:t>]</w:t>
      </w:r>
      <w:r w:rsidR="009F549F">
        <w:t>and equipped with:</w:t>
      </w:r>
      <w:r w:rsidR="007F68C5">
        <w:t xml:space="preserve"> </w:t>
      </w:r>
    </w:p>
    <w:p w14:paraId="20E937DA" w14:textId="3AC6FB32" w:rsidR="00EE0035" w:rsidRPr="00372722" w:rsidRDefault="00742497" w:rsidP="00372722">
      <w:pPr>
        <w:pStyle w:val="Level4"/>
        <w:ind w:left="1620" w:hanging="540"/>
      </w:pPr>
      <w:r w:rsidRPr="001F2AFB">
        <w:tab/>
        <w:t xml:space="preserve"> </w:t>
      </w:r>
      <w:r w:rsidR="006B49BB" w:rsidRPr="001A2113">
        <w:rPr>
          <w:rFonts w:cs="Arial"/>
        </w:rPr>
        <w:t>B</w:t>
      </w:r>
      <w:r w:rsidR="002258E5" w:rsidRPr="001A2113">
        <w:rPr>
          <w:rFonts w:cs="Arial"/>
        </w:rPr>
        <w:t>lack,</w:t>
      </w:r>
      <w:r w:rsidR="002258E5">
        <w:rPr>
          <w:rFonts w:cs="Arial"/>
        </w:rPr>
        <w:t xml:space="preserve"> enameled, </w:t>
      </w:r>
      <w:r w:rsidR="00372722">
        <w:rPr>
          <w:rFonts w:cs="Arial"/>
        </w:rPr>
        <w:t>85</w:t>
      </w:r>
      <w:r w:rsidR="006B49BB">
        <w:rPr>
          <w:rFonts w:cs="Arial"/>
        </w:rPr>
        <w:t>-inches</w:t>
      </w:r>
      <w:r w:rsidR="00B14C1C">
        <w:rPr>
          <w:rFonts w:cs="Arial"/>
        </w:rPr>
        <w:t xml:space="preserve"> high assembly with </w:t>
      </w:r>
      <w:r w:rsidR="00372722">
        <w:rPr>
          <w:rFonts w:cs="Arial"/>
        </w:rPr>
        <w:t>19 x 27</w:t>
      </w:r>
      <w:r w:rsidR="006B49BB">
        <w:rPr>
          <w:rFonts w:cs="Arial"/>
        </w:rPr>
        <w:t>-inch</w:t>
      </w:r>
      <w:r w:rsidR="00372722">
        <w:rPr>
          <w:rFonts w:cs="Arial"/>
        </w:rPr>
        <w:t xml:space="preserve"> wheeled base</w:t>
      </w:r>
      <w:r w:rsidR="001A2113">
        <w:rPr>
          <w:rFonts w:cs="Arial"/>
        </w:rPr>
        <w:t>.</w:t>
      </w:r>
      <w:r w:rsidR="00372722">
        <w:rPr>
          <w:rFonts w:cs="Arial"/>
        </w:rPr>
        <w:t xml:space="preserve"> </w:t>
      </w:r>
    </w:p>
    <w:p w14:paraId="736849F7" w14:textId="41858834" w:rsidR="00372722" w:rsidRPr="00363D40" w:rsidRDefault="00372722" w:rsidP="00372722">
      <w:pPr>
        <w:pStyle w:val="Level4"/>
        <w:ind w:left="1620" w:hanging="540"/>
      </w:pPr>
      <w:r>
        <w:rPr>
          <w:rFonts w:cs="Arial"/>
        </w:rPr>
        <w:t xml:space="preserve">        </w:t>
      </w:r>
      <w:r w:rsidR="006B49BB">
        <w:rPr>
          <w:rFonts w:cs="Arial"/>
        </w:rPr>
        <w:t>V</w:t>
      </w:r>
      <w:r>
        <w:rPr>
          <w:rFonts w:cs="Arial"/>
        </w:rPr>
        <w:t>entilated bottom storage area</w:t>
      </w:r>
      <w:r w:rsidR="001A2113">
        <w:rPr>
          <w:rFonts w:cs="Arial"/>
        </w:rPr>
        <w:t>.</w:t>
      </w:r>
      <w:r>
        <w:rPr>
          <w:rFonts w:cs="Arial"/>
        </w:rPr>
        <w:t xml:space="preserve"> </w:t>
      </w:r>
    </w:p>
    <w:p w14:paraId="283E1E9F" w14:textId="07850446" w:rsidR="00363D40" w:rsidRPr="002C51F5" w:rsidRDefault="00363D40" w:rsidP="00372722">
      <w:pPr>
        <w:pStyle w:val="Level4"/>
        <w:tabs>
          <w:tab w:val="clear" w:pos="1620"/>
        </w:tabs>
        <w:ind w:left="1620" w:hanging="540"/>
      </w:pPr>
      <w:r>
        <w:rPr>
          <w:rFonts w:cs="Arial"/>
        </w:rPr>
        <w:t xml:space="preserve">        </w:t>
      </w:r>
      <w:r w:rsidR="006B49BB">
        <w:rPr>
          <w:rFonts w:cs="Arial"/>
        </w:rPr>
        <w:t>T</w:t>
      </w:r>
      <w:r>
        <w:rPr>
          <w:rFonts w:cs="Arial"/>
        </w:rPr>
        <w:t>op, angled, 27</w:t>
      </w:r>
      <w:r w:rsidR="006B49BB">
        <w:rPr>
          <w:rFonts w:cs="Arial"/>
        </w:rPr>
        <w:t>-inch</w:t>
      </w:r>
      <w:r>
        <w:rPr>
          <w:rFonts w:cs="Arial"/>
        </w:rPr>
        <w:t xml:space="preserve"> wide black honeycomb burner </w:t>
      </w:r>
      <w:r w:rsidR="00E37832">
        <w:rPr>
          <w:rFonts w:cs="Arial"/>
        </w:rPr>
        <w:t xml:space="preserve">head </w:t>
      </w:r>
      <w:r>
        <w:rPr>
          <w:rFonts w:cs="Arial"/>
        </w:rPr>
        <w:t>with heat deflector</w:t>
      </w:r>
      <w:r w:rsidR="001A2113">
        <w:rPr>
          <w:rFonts w:cs="Arial"/>
        </w:rPr>
        <w:t>.</w:t>
      </w:r>
      <w:r>
        <w:rPr>
          <w:rFonts w:cs="Arial"/>
        </w:rPr>
        <w:t xml:space="preserve"> </w:t>
      </w:r>
    </w:p>
    <w:p w14:paraId="4395C559" w14:textId="4AABD048" w:rsidR="002C51F5" w:rsidRPr="00133D8D" w:rsidRDefault="002C51F5" w:rsidP="00CF51CD">
      <w:pPr>
        <w:pStyle w:val="Level4"/>
        <w:ind w:left="1620" w:hanging="540"/>
      </w:pPr>
      <w:r>
        <w:rPr>
          <w:rFonts w:cs="Arial"/>
        </w:rPr>
        <w:t xml:space="preserve">        </w:t>
      </w:r>
      <w:r w:rsidR="006B49BB">
        <w:rPr>
          <w:rFonts w:cs="Arial"/>
        </w:rPr>
        <w:t>A</w:t>
      </w:r>
      <w:r w:rsidR="00CF51CD">
        <w:rPr>
          <w:rFonts w:cs="Arial"/>
        </w:rPr>
        <w:t xml:space="preserve"> control box with gas valve,</w:t>
      </w:r>
      <w:r>
        <w:rPr>
          <w:rFonts w:cs="Arial"/>
        </w:rPr>
        <w:t xml:space="preserve"> spark ignition, flame failure and anti-tilt shut-down controls</w:t>
      </w:r>
      <w:r w:rsidR="001A2113">
        <w:rPr>
          <w:rFonts w:cs="Arial"/>
        </w:rPr>
        <w:t>.</w:t>
      </w:r>
    </w:p>
    <w:p w14:paraId="28781D3B" w14:textId="1501B11F" w:rsidR="00133D8D" w:rsidRPr="00133D8D" w:rsidRDefault="00133D8D" w:rsidP="002258E5">
      <w:pPr>
        <w:pStyle w:val="Level4"/>
        <w:ind w:left="1620" w:hanging="540"/>
      </w:pPr>
      <w:r>
        <w:rPr>
          <w:rFonts w:cs="Arial"/>
        </w:rPr>
        <w:t xml:space="preserve">        </w:t>
      </w:r>
      <w:r w:rsidR="006B49BB">
        <w:rPr>
          <w:rFonts w:cs="Arial"/>
        </w:rPr>
        <w:t>P</w:t>
      </w:r>
      <w:r>
        <w:rPr>
          <w:rFonts w:cs="Arial"/>
        </w:rPr>
        <w:t>ropane gas supply pressure requirements of minimum 11</w:t>
      </w:r>
      <w:r w:rsidR="006B49BB">
        <w:rPr>
          <w:rFonts w:cs="Arial"/>
        </w:rPr>
        <w:t>-inch</w:t>
      </w:r>
      <w:r>
        <w:rPr>
          <w:rFonts w:cs="Arial"/>
        </w:rPr>
        <w:t xml:space="preserve"> </w:t>
      </w:r>
      <w:proofErr w:type="spellStart"/>
      <w:r w:rsidR="001A2113">
        <w:rPr>
          <w:rFonts w:cs="Arial"/>
        </w:rPr>
        <w:t>w</w:t>
      </w:r>
      <w:r w:rsidR="00A3087D">
        <w:rPr>
          <w:rFonts w:cs="Arial"/>
        </w:rPr>
        <w:t>.</w:t>
      </w:r>
      <w:r w:rsidR="001A2113">
        <w:rPr>
          <w:rFonts w:cs="Arial"/>
        </w:rPr>
        <w:t>c</w:t>
      </w:r>
      <w:proofErr w:type="spellEnd"/>
      <w:r>
        <w:rPr>
          <w:rFonts w:cs="Arial"/>
        </w:rPr>
        <w:t>, maximum 14</w:t>
      </w:r>
      <w:r w:rsidR="006B49BB">
        <w:rPr>
          <w:rFonts w:cs="Arial"/>
        </w:rPr>
        <w:t>-</w:t>
      </w:r>
      <w:r w:rsidR="001A2113">
        <w:rPr>
          <w:rFonts w:cs="Arial"/>
        </w:rPr>
        <w:t xml:space="preserve"> </w:t>
      </w:r>
      <w:r w:rsidR="006B49BB">
        <w:rPr>
          <w:rFonts w:cs="Arial"/>
        </w:rPr>
        <w:t>inch</w:t>
      </w:r>
      <w:r>
        <w:rPr>
          <w:rFonts w:cs="Arial"/>
        </w:rPr>
        <w:t xml:space="preserve"> w.c.</w:t>
      </w:r>
    </w:p>
    <w:p w14:paraId="2A3958F5" w14:textId="1FB8E13F" w:rsidR="00133D8D" w:rsidRPr="002C51F5" w:rsidRDefault="00133D8D" w:rsidP="00C571FC">
      <w:pPr>
        <w:pStyle w:val="Level4"/>
        <w:ind w:left="1620" w:hanging="540"/>
      </w:pPr>
      <w:r>
        <w:rPr>
          <w:rFonts w:cs="Arial"/>
        </w:rPr>
        <w:t xml:space="preserve">        </w:t>
      </w:r>
      <w:r w:rsidR="006B49BB">
        <w:rPr>
          <w:rFonts w:cs="Arial"/>
        </w:rPr>
        <w:t>N</w:t>
      </w:r>
      <w:r>
        <w:rPr>
          <w:rFonts w:cs="Arial"/>
        </w:rPr>
        <w:t>atural gas supply pressure requirements of minimum 6</w:t>
      </w:r>
      <w:r w:rsidR="001A2113">
        <w:rPr>
          <w:rFonts w:cs="Arial"/>
        </w:rPr>
        <w:t>-inch</w:t>
      </w:r>
      <w:r>
        <w:rPr>
          <w:rFonts w:cs="Arial"/>
        </w:rPr>
        <w:t xml:space="preserve"> w.c., maximum 14</w:t>
      </w:r>
      <w:r w:rsidR="001A2113">
        <w:rPr>
          <w:rFonts w:cs="Arial"/>
        </w:rPr>
        <w:t>-inch</w:t>
      </w:r>
      <w:r>
        <w:rPr>
          <w:rFonts w:cs="Arial"/>
        </w:rPr>
        <w:t xml:space="preserve"> w.c.</w:t>
      </w:r>
    </w:p>
    <w:p w14:paraId="4E77BC10" w14:textId="78644974" w:rsidR="002C51F5" w:rsidRPr="00C571FC" w:rsidRDefault="002C51F5" w:rsidP="002258E5">
      <w:pPr>
        <w:pStyle w:val="Level4"/>
        <w:ind w:left="1620" w:hanging="540"/>
      </w:pPr>
      <w:r>
        <w:rPr>
          <w:rFonts w:cs="Arial"/>
        </w:rPr>
        <w:t xml:space="preserve">        </w:t>
      </w:r>
      <w:r w:rsidR="006B49BB">
        <w:rPr>
          <w:rFonts w:cs="Arial"/>
        </w:rPr>
        <w:t>H</w:t>
      </w:r>
      <w:r w:rsidR="00133D8D">
        <w:rPr>
          <w:rFonts w:cs="Arial"/>
        </w:rPr>
        <w:t xml:space="preserve">eater </w:t>
      </w:r>
      <w:r>
        <w:rPr>
          <w:rFonts w:cs="Arial"/>
        </w:rPr>
        <w:t>assembly contoured arm mounted adjustable heat controls</w:t>
      </w:r>
    </w:p>
    <w:p w14:paraId="2EAD4576" w14:textId="6BFA5731" w:rsidR="00EE0035" w:rsidRPr="009A2503" w:rsidRDefault="00C571FC" w:rsidP="00C571FC">
      <w:pPr>
        <w:pStyle w:val="Level4"/>
        <w:ind w:left="1620" w:hanging="540"/>
      </w:pPr>
      <w:r>
        <w:rPr>
          <w:rFonts w:cs="Arial"/>
        </w:rPr>
        <w:t xml:space="preserve">        </w:t>
      </w:r>
      <w:r w:rsidR="006B49BB">
        <w:rPr>
          <w:rFonts w:cs="Arial"/>
        </w:rPr>
        <w:t>A</w:t>
      </w:r>
      <w:r>
        <w:rPr>
          <w:rFonts w:cs="Arial"/>
        </w:rPr>
        <w:t xml:space="preserve"> protective cover supplied loose</w:t>
      </w:r>
    </w:p>
    <w:p w14:paraId="7C8D8B77" w14:textId="32DBB4E1" w:rsidR="00EB4747" w:rsidRDefault="009A2503" w:rsidP="00581F15">
      <w:pPr>
        <w:pStyle w:val="Level4"/>
        <w:numPr>
          <w:ilvl w:val="0"/>
          <w:numId w:val="0"/>
        </w:numPr>
        <w:tabs>
          <w:tab w:val="clear" w:pos="1620"/>
        </w:tabs>
      </w:pPr>
      <w:r w:rsidRPr="00671827">
        <w:rPr>
          <w:rFonts w:cs="Arial"/>
        </w:rPr>
        <w:t xml:space="preserve">     </w:t>
      </w:r>
      <w:r w:rsidR="00EB4747" w:rsidRPr="00671827">
        <w:rPr>
          <w:rFonts w:cs="Arial"/>
        </w:rPr>
        <w:t xml:space="preserve">  </w:t>
      </w:r>
      <w:r w:rsidRPr="00671827">
        <w:rPr>
          <w:rFonts w:cs="Arial"/>
        </w:rPr>
        <w:t xml:space="preserve"> </w:t>
      </w:r>
    </w:p>
    <w:p w14:paraId="061BB817" w14:textId="77777777" w:rsidR="00EE0035" w:rsidRDefault="00742497" w:rsidP="005F0659">
      <w:pPr>
        <w:pStyle w:val="Level1"/>
      </w:pPr>
      <w:r w:rsidRPr="001F2AFB">
        <w:tab/>
        <w:t>EXECUTION</w:t>
      </w:r>
    </w:p>
    <w:p w14:paraId="61825645" w14:textId="688DC42E" w:rsidR="00EE0035" w:rsidRDefault="00742497" w:rsidP="00C571FC">
      <w:pPr>
        <w:pStyle w:val="Level2"/>
      </w:pPr>
      <w:r w:rsidRPr="001F2AFB">
        <w:tab/>
      </w:r>
      <w:r w:rsidR="00C571FC">
        <w:t>INSTALLATION OF OUTDOOR SURFACE MOUNTING GAS RADIANT HEATERS</w:t>
      </w:r>
    </w:p>
    <w:p w14:paraId="5BA2D17F" w14:textId="664FCD08" w:rsidR="00EE0035" w:rsidRDefault="00742497" w:rsidP="008C305A">
      <w:pPr>
        <w:pStyle w:val="Level3"/>
      </w:pPr>
      <w:r w:rsidRPr="001F2AFB">
        <w:tab/>
      </w:r>
      <w:r w:rsidR="009A2503">
        <w:t xml:space="preserve">Provide </w:t>
      </w:r>
      <w:r w:rsidR="002719FD">
        <w:t xml:space="preserve">outdoor surface mounting </w:t>
      </w:r>
      <w:r w:rsidR="009A2503">
        <w:t xml:space="preserve">gas fired radiant heaters where shown. </w:t>
      </w:r>
    </w:p>
    <w:p w14:paraId="6DE45927" w14:textId="5E198FB3" w:rsidR="009A2503" w:rsidRDefault="009A2503" w:rsidP="008C305A">
      <w:pPr>
        <w:pStyle w:val="Level3"/>
      </w:pPr>
      <w:r>
        <w:t xml:space="preserve">      Install all heaters in accordance with the manufacturer’s published instructions </w:t>
      </w:r>
      <w:r w:rsidR="00AF7E0C">
        <w:t xml:space="preserve">and </w:t>
      </w:r>
      <w:r w:rsidR="00AF7E0C" w:rsidRPr="00AF7E0C">
        <w:t>NFPA 54/ANSI Z223.1</w:t>
      </w:r>
      <w:r w:rsidR="00AF7E0C">
        <w:t xml:space="preserve"> requirements. In particular, maintain required clearances.</w:t>
      </w:r>
    </w:p>
    <w:p w14:paraId="15AAAA5D" w14:textId="46014261" w:rsidR="00AF7E0C" w:rsidRDefault="00AF7E0C" w:rsidP="008C305A">
      <w:pPr>
        <w:pStyle w:val="Level3"/>
      </w:pPr>
      <w:r>
        <w:t xml:space="preserve">      Wall and Ceiling Mounted Heaters: </w:t>
      </w:r>
      <w:r w:rsidR="00987EF1">
        <w:t>E</w:t>
      </w:r>
      <w:r>
        <w:t xml:space="preserve">nsure that proper flexible gas piping connects each heater </w:t>
      </w:r>
      <w:r w:rsidR="00987EF1">
        <w:t>wall bracket/</w:t>
      </w:r>
      <w:r>
        <w:t>control box. Adjust heater angles to the Owner’s requirements. Ensure that all heaters are protected from</w:t>
      </w:r>
      <w:r w:rsidR="009A1EFC">
        <w:t xml:space="preserve"> the elements.</w:t>
      </w:r>
    </w:p>
    <w:p w14:paraId="49CE41C8" w14:textId="395C6133" w:rsidR="00EE0035" w:rsidRDefault="009A1EFC" w:rsidP="00987EF1">
      <w:pPr>
        <w:pStyle w:val="Level3"/>
      </w:pPr>
      <w:r>
        <w:t xml:space="preserve">      Test all gas piping connections for leakage.</w:t>
      </w:r>
    </w:p>
    <w:p w14:paraId="2809B2D4" w14:textId="7C796409" w:rsidR="00987EF1" w:rsidRDefault="00987EF1" w:rsidP="00987EF1">
      <w:pPr>
        <w:pStyle w:val="Level3"/>
      </w:pPr>
      <w:r>
        <w:t xml:space="preserve">       Provide wireless controllers where indicated.</w:t>
      </w:r>
    </w:p>
    <w:p w14:paraId="57FFA5AE" w14:textId="1913A7E9" w:rsidR="00987EF1" w:rsidRDefault="00987EF1" w:rsidP="00987EF1">
      <w:pPr>
        <w:pStyle w:val="Level3"/>
      </w:pPr>
      <w:r>
        <w:lastRenderedPageBreak/>
        <w:t xml:space="preserve">       Coordinate electrical connections to controllers and heaters with the electrical work.</w:t>
      </w:r>
    </w:p>
    <w:p w14:paraId="550F9244" w14:textId="77777777" w:rsidR="00B62089" w:rsidRDefault="00B62089" w:rsidP="00772E3C">
      <w:pPr>
        <w:pStyle w:val="SpecPara2"/>
        <w:numPr>
          <w:ilvl w:val="0"/>
          <w:numId w:val="0"/>
        </w:numPr>
      </w:pPr>
    </w:p>
    <w:p w14:paraId="0D972380" w14:textId="534E0AA3" w:rsidR="00EE0035" w:rsidRDefault="00742497" w:rsidP="008C305A">
      <w:pPr>
        <w:pStyle w:val="Level2"/>
      </w:pPr>
      <w:r w:rsidRPr="001F2AFB">
        <w:tab/>
      </w:r>
      <w:r w:rsidR="002719FD">
        <w:t>INSTALLATION OF PORTABLE GAS RADIANT HEATES</w:t>
      </w:r>
    </w:p>
    <w:p w14:paraId="320E67F2" w14:textId="2BB31866" w:rsidR="002719FD" w:rsidRDefault="00742497" w:rsidP="00F37F5C">
      <w:pPr>
        <w:pStyle w:val="Level3"/>
      </w:pPr>
      <w:r w:rsidRPr="001F2AFB">
        <w:tab/>
      </w:r>
      <w:r w:rsidR="002719FD">
        <w:t>Provide outdoor portable gas radiant heaters where indicated.</w:t>
      </w:r>
      <w:r w:rsidR="00671827">
        <w:t xml:space="preserve"> Provide a new 20 or 30 pound filled bottle of propane for each heater.</w:t>
      </w:r>
    </w:p>
    <w:p w14:paraId="6C66E27D" w14:textId="1175FCE8" w:rsidR="00F37F5C" w:rsidRDefault="002719FD" w:rsidP="00F37F5C">
      <w:pPr>
        <w:pStyle w:val="Level3"/>
      </w:pPr>
      <w:r>
        <w:t xml:space="preserve">      </w:t>
      </w:r>
      <w:r w:rsidR="00F37F5C">
        <w:t>Store propane bottles in heater storage areas. Ensure that proper flexible gas piping connects each heater control box.</w:t>
      </w:r>
    </w:p>
    <w:p w14:paraId="10242FAF" w14:textId="4CCCACDC" w:rsidR="00EE0035" w:rsidRDefault="002719FD" w:rsidP="008C305A">
      <w:pPr>
        <w:pStyle w:val="Level3"/>
      </w:pPr>
      <w:r>
        <w:t xml:space="preserve">      Adjust heater angles to the Owner’s requirements.</w:t>
      </w:r>
    </w:p>
    <w:p w14:paraId="29649A09" w14:textId="762E886B" w:rsidR="00987EF1" w:rsidRDefault="00742497" w:rsidP="00987EF1">
      <w:pPr>
        <w:pStyle w:val="Level3"/>
      </w:pPr>
      <w:r w:rsidRPr="001F2AFB">
        <w:tab/>
      </w:r>
      <w:r w:rsidR="00987EF1">
        <w:t>Test all gas piping connections for leakage.</w:t>
      </w:r>
    </w:p>
    <w:p w14:paraId="13761EAB" w14:textId="77777777" w:rsidR="00987EF1" w:rsidRDefault="00987EF1" w:rsidP="00987EF1">
      <w:pPr>
        <w:pStyle w:val="Level3"/>
      </w:pPr>
      <w:r>
        <w:t xml:space="preserve">       Provide wireless controllers where indicated.</w:t>
      </w:r>
    </w:p>
    <w:p w14:paraId="05BCB0B3" w14:textId="54B2AAB0" w:rsidR="00987EF1" w:rsidRDefault="00987EF1" w:rsidP="00987EF1">
      <w:pPr>
        <w:pStyle w:val="Level3"/>
      </w:pPr>
      <w:r>
        <w:t xml:space="preserve">       Coordinate electrical connections to controllers and heaters with the electrical work.</w:t>
      </w:r>
    </w:p>
    <w:p w14:paraId="654B0810" w14:textId="0E2A66CA" w:rsidR="00987EF1" w:rsidRDefault="00987EF1" w:rsidP="00C44343">
      <w:pPr>
        <w:pStyle w:val="Level2"/>
        <w:spacing w:after="240"/>
        <w:ind w:left="547" w:hanging="547"/>
      </w:pPr>
      <w:r>
        <w:t xml:space="preserve">     START-UP</w:t>
      </w:r>
    </w:p>
    <w:p w14:paraId="2114D69C" w14:textId="7B294F75" w:rsidR="00987EF1" w:rsidRDefault="00C44343" w:rsidP="00C44343">
      <w:pPr>
        <w:pStyle w:val="SpecPara3"/>
        <w:ind w:left="1080" w:hanging="540"/>
      </w:pPr>
      <w:r>
        <w:t xml:space="preserve">      After heater and control installation is complete, start each heater and test and confirm proper operation of all phases of heater operation.  </w:t>
      </w:r>
    </w:p>
    <w:p w14:paraId="489D4EB4" w14:textId="7966A80D" w:rsidR="00C44343" w:rsidRDefault="00C44343" w:rsidP="00C44343">
      <w:pPr>
        <w:pStyle w:val="Level2"/>
        <w:spacing w:after="240"/>
        <w:ind w:left="547" w:hanging="547"/>
      </w:pPr>
      <w:r>
        <w:t xml:space="preserve">    </w:t>
      </w:r>
      <w:r w:rsidR="00987EF1" w:rsidRPr="00C44343">
        <w:rPr>
          <w:caps/>
        </w:rPr>
        <w:t>Commissioning</w:t>
      </w:r>
      <w:r w:rsidR="00987EF1">
        <w:t xml:space="preserve"> </w:t>
      </w:r>
    </w:p>
    <w:p w14:paraId="5C6D20D5" w14:textId="2285B95E" w:rsidR="00C44343" w:rsidRDefault="00C44343" w:rsidP="0048210E">
      <w:pPr>
        <w:pStyle w:val="SpecPara3"/>
        <w:ind w:left="1080" w:hanging="540"/>
      </w:pPr>
      <w:r>
        <w:t xml:space="preserve">      Commission the heaters in accordance with specified commissioning requirements.</w:t>
      </w:r>
    </w:p>
    <w:p w14:paraId="7E4E8A0B" w14:textId="2612D311" w:rsidR="00C44343" w:rsidRDefault="00C44343" w:rsidP="00C44343">
      <w:pPr>
        <w:pStyle w:val="Level2"/>
        <w:spacing w:after="240"/>
        <w:ind w:left="547" w:hanging="547"/>
      </w:pPr>
      <w:r>
        <w:t xml:space="preserve">   </w:t>
      </w:r>
      <w:r w:rsidR="00987EF1" w:rsidRPr="00C44343">
        <w:rPr>
          <w:caps/>
        </w:rPr>
        <w:t>Demonstration and Training</w:t>
      </w:r>
      <w:r w:rsidR="00987EF1" w:rsidRPr="00E12E62">
        <w:t xml:space="preserve"> </w:t>
      </w:r>
    </w:p>
    <w:p w14:paraId="58AAC007" w14:textId="4D8AE714" w:rsidR="00987EF1" w:rsidRDefault="00C44343" w:rsidP="00C44343">
      <w:pPr>
        <w:pStyle w:val="SpecPara3"/>
        <w:tabs>
          <w:tab w:val="left" w:pos="990"/>
        </w:tabs>
        <w:ind w:left="1080" w:hanging="540"/>
      </w:pPr>
      <w:r>
        <w:t xml:space="preserve">      </w:t>
      </w:r>
      <w:r w:rsidR="00987EF1">
        <w:t xml:space="preserve">Include for </w:t>
      </w:r>
      <w:r>
        <w:t>2</w:t>
      </w:r>
      <w:r w:rsidR="00987EF1">
        <w:t xml:space="preserve"> hours of on-site operation </w:t>
      </w:r>
      <w:r w:rsidR="0048210E">
        <w:t xml:space="preserve">and maintenance </w:t>
      </w:r>
      <w:r w:rsidR="00987EF1">
        <w:t xml:space="preserve">demonstration and training for 2 groups of </w:t>
      </w:r>
      <w:r w:rsidR="0048210E">
        <w:t>4</w:t>
      </w:r>
      <w:r w:rsidR="00987EF1">
        <w:t xml:space="preserve"> people.</w:t>
      </w:r>
    </w:p>
    <w:p w14:paraId="5032DF0B" w14:textId="5D4462D8" w:rsidR="00077508" w:rsidRPr="001F2AFB" w:rsidRDefault="00742497" w:rsidP="00EE0035">
      <w:pPr>
        <w:pStyle w:val="EndofSection"/>
      </w:pPr>
      <w:r w:rsidRPr="001F2AFB">
        <w:t>END OF SECTION</w:t>
      </w:r>
    </w:p>
    <w:sectPr w:rsidR="00077508" w:rsidRPr="001F2AFB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10T09:20:00Z" w:initials="ZD">
    <w:p w14:paraId="11C7A3A9" w14:textId="77777777" w:rsidR="00B219EA" w:rsidRDefault="005C4142" w:rsidP="00585A33">
      <w:r>
        <w:rPr>
          <w:rStyle w:val="CommentReference"/>
        </w:rPr>
        <w:annotationRef/>
      </w:r>
      <w:r w:rsidR="00B219EA">
        <w:rPr>
          <w:b/>
          <w:bCs/>
        </w:rPr>
        <w:cr/>
      </w:r>
      <w:r w:rsidR="00B219EA">
        <w:rPr>
          <w:color w:val="0070BF"/>
        </w:rPr>
        <w:t xml:space="preserve">This guide specification section has been prepared by Bromic Heating USA for use in the preparation of a project specification section covering gas fired radiant heaters. </w:t>
      </w:r>
      <w:r w:rsidR="00B219EA">
        <w:cr/>
      </w:r>
      <w:r w:rsidR="00B219EA">
        <w:rPr>
          <w:color w:val="0070BF"/>
        </w:rPr>
        <w:t> </w:t>
      </w:r>
      <w:r w:rsidR="00B219EA">
        <w:cr/>
      </w:r>
      <w:r w:rsidR="00B219EA">
        <w:rPr>
          <w:color w:val="0070BF"/>
        </w:rPr>
        <w:t>The following should be noted in using this specification:</w:t>
      </w:r>
      <w:r w:rsidR="00B219EA">
        <w:cr/>
      </w:r>
      <w:r w:rsidR="00B219EA">
        <w:rPr>
          <w:color w:val="0070BF"/>
        </w:rPr>
        <w:t> </w:t>
      </w:r>
      <w:r w:rsidR="00B219EA">
        <w:cr/>
      </w:r>
      <w:r w:rsidR="00B219EA">
        <w:rPr>
          <w:color w:val="0070BF"/>
        </w:rPr>
        <w:t>Hypertext links to manufacturer websites are included after manufacturer names to assist in product selection and further research. Hypertext links are shown in blue text, e.g.:</w:t>
      </w:r>
      <w:r w:rsidR="00B219EA">
        <w:cr/>
      </w:r>
      <w:r w:rsidR="00B219EA">
        <w:rPr>
          <w:color w:val="0070BF"/>
        </w:rPr>
        <w:t> </w:t>
      </w:r>
      <w:r w:rsidR="00B219EA">
        <w:cr/>
      </w:r>
      <w:hyperlink r:id="rId1" w:history="1">
        <w:r w:rsidR="00B219EA" w:rsidRPr="00585A33">
          <w:rPr>
            <w:rStyle w:val="Hyperlink"/>
          </w:rPr>
          <w:t>www.bromic.com</w:t>
        </w:r>
      </w:hyperlink>
      <w:r w:rsidR="00B219EA">
        <w:cr/>
      </w:r>
      <w:r w:rsidR="00B219EA">
        <w:rPr>
          <w:color w:val="0070BF"/>
        </w:rPr>
        <w:t> </w:t>
      </w:r>
      <w:r w:rsidR="00B219EA">
        <w:cr/>
      </w:r>
      <w:r w:rsidR="00B219EA">
        <w:rPr>
          <w:color w:val="0070BF"/>
        </w:rPr>
        <w:t xml:space="preserve">Optional text requiring a selection by the user is enclosed within brackets and shown in red text, e.g.: A Color: </w:t>
      </w:r>
      <w:r w:rsidR="00B219EA">
        <w:rPr>
          <w:color w:val="FF0000"/>
        </w:rPr>
        <w:t>[Red.] [Black.]</w:t>
      </w:r>
      <w:r w:rsidR="00B219EA">
        <w:rPr>
          <w:color w:val="0070BF"/>
        </w:rPr>
        <w:t>"</w:t>
      </w:r>
      <w:r w:rsidR="00B219EA">
        <w:cr/>
      </w:r>
      <w:r w:rsidR="00B219EA">
        <w:rPr>
          <w:color w:val="0070BF"/>
        </w:rPr>
        <w:t> </w:t>
      </w:r>
      <w:r w:rsidR="00B219EA">
        <w:cr/>
      </w:r>
      <w:r w:rsidR="00B219EA">
        <w:rPr>
          <w:color w:val="0070BF"/>
        </w:rPr>
        <w:t xml:space="preserve">Items requiring user input are enclosed within brackets and shown in red text, e.g.: "Section </w:t>
      </w:r>
      <w:r w:rsidR="00B219EA">
        <w:rPr>
          <w:color w:val="FF0000"/>
        </w:rPr>
        <w:t>[__ __ __ - ________]</w:t>
      </w:r>
      <w:r w:rsidR="00B219EA">
        <w:rPr>
          <w:color w:val="0070BF"/>
        </w:rPr>
        <w:t>.</w:t>
      </w:r>
      <w:r w:rsidR="00B219EA">
        <w:cr/>
      </w:r>
      <w:r w:rsidR="00B219EA">
        <w:rPr>
          <w:color w:val="0070BF"/>
        </w:rPr>
        <w:t> </w:t>
      </w:r>
      <w:r w:rsidR="00B219EA">
        <w:cr/>
      </w:r>
      <w:r w:rsidR="00B219EA">
        <w:rPr>
          <w:color w:val="0070BF"/>
        </w:rPr>
        <w:t>For assistance in the use of products in this section, contact Bromic Heating USA by calling 800-301-1293, by email at</w:t>
      </w:r>
      <w:r w:rsidR="00B219EA">
        <w:rPr>
          <w:color w:val="FF0000"/>
        </w:rPr>
        <w:t xml:space="preserve"> </w:t>
      </w:r>
      <w:hyperlink r:id="rId2" w:history="1">
        <w:r w:rsidR="00B219EA" w:rsidRPr="00585A33">
          <w:rPr>
            <w:rStyle w:val="Hyperlink"/>
          </w:rPr>
          <w:t>serviceusa@bromic.com</w:t>
        </w:r>
      </w:hyperlink>
      <w:r w:rsidR="00B219EA">
        <w:rPr>
          <w:color w:val="0070BF"/>
        </w:rPr>
        <w:t xml:space="preserve">, or visit their website at </w:t>
      </w:r>
      <w:r w:rsidR="00B219EA">
        <w:t>www.bromic.com.</w:t>
      </w:r>
      <w:r w:rsidR="00B219EA">
        <w:cr/>
      </w:r>
    </w:p>
  </w:comment>
  <w:comment w:id="3" w:author="ZeroDocs.com" w:date="2023-02-10T08:42:00Z" w:initials="ZD">
    <w:p w14:paraId="2FC0FE7C" w14:textId="6A210837" w:rsidR="00B62089" w:rsidRDefault="001A2113" w:rsidP="006447B4">
      <w:pPr>
        <w:pStyle w:val="CommentText"/>
      </w:pPr>
      <w:r>
        <w:rPr>
          <w:rStyle w:val="CommentReference"/>
        </w:rPr>
        <w:annotationRef/>
      </w:r>
      <w:r w:rsidR="00B62089">
        <w:t>Weatherproof heaters for outdoor ceiling, wall or ceiling pole mounting, for use with natural or propane gas. Choose PLATINUM or TUNGSTEN Series, or both.</w:t>
      </w:r>
    </w:p>
  </w:comment>
  <w:comment w:id="4" w:author="ZeroDocs.com" w:date="2023-02-10T08:43:00Z" w:initials="ZD">
    <w:p w14:paraId="48CC513A" w14:textId="45AA2EA0" w:rsidR="001A2113" w:rsidRDefault="001A2113" w:rsidP="00EF2C11">
      <w:r>
        <w:rPr>
          <w:rStyle w:val="CommentReference"/>
        </w:rPr>
        <w:annotationRef/>
      </w:r>
      <w:r>
        <w:t>Portable, outdoor, weatherproof, free-standing, ETL approved heater for use with piped natural gas or 20 pounds bottled propane tank.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C7A3A9" w15:done="0"/>
  <w15:commentEx w15:paraId="2FC0FE7C" w15:done="0"/>
  <w15:commentEx w15:paraId="48CC51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8AE6" w16cex:dateUtc="2023-02-10T17:20:00Z"/>
  <w16cex:commentExtensible w16cex:durableId="27908207" w16cex:dateUtc="2023-02-10T16:42:00Z"/>
  <w16cex:commentExtensible w16cex:durableId="27908226" w16cex:dateUtc="2023-02-10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7A3A9" w16cid:durableId="27908AE6"/>
  <w16cid:commentId w16cid:paraId="2FC0FE7C" w16cid:durableId="27908207"/>
  <w16cid:commentId w16cid:paraId="48CC513A" w16cid:durableId="279082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AD16" w14:textId="77777777" w:rsidR="00A56C33" w:rsidRDefault="00A56C33">
      <w:r>
        <w:separator/>
      </w:r>
    </w:p>
    <w:p w14:paraId="0CC411B7" w14:textId="77777777" w:rsidR="00A56C33" w:rsidRDefault="00A56C33"/>
  </w:endnote>
  <w:endnote w:type="continuationSeparator" w:id="0">
    <w:p w14:paraId="66161F8F" w14:textId="77777777" w:rsidR="00A56C33" w:rsidRDefault="00A56C33">
      <w:r>
        <w:continuationSeparator/>
      </w:r>
    </w:p>
    <w:p w14:paraId="79C590DB" w14:textId="77777777" w:rsidR="00A56C33" w:rsidRDefault="00A56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24D7" w14:textId="667C531F" w:rsidR="0012573C" w:rsidRPr="001A7E2F" w:rsidRDefault="00CB2F4A" w:rsidP="0012573C">
    <w:pPr>
      <w:pStyle w:val="SectionFooter"/>
      <w:spacing w:before="0"/>
    </w:pPr>
    <w:r>
      <w:t>GAS FIRED RADIANT HEATERS</w:t>
    </w:r>
    <w:r>
      <w:tab/>
      <w:t xml:space="preserve">    </w:t>
    </w:r>
    <w:r>
      <w:tab/>
      <w:t xml:space="preserve">23 55 23 -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475C35" w14:textId="77777777" w:rsidR="00CE4E04" w:rsidRPr="001A7E2F" w:rsidRDefault="00CE4E04" w:rsidP="0012573C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844F" w14:textId="77777777" w:rsidR="00A56C33" w:rsidRDefault="00A56C33">
      <w:r>
        <w:separator/>
      </w:r>
    </w:p>
    <w:p w14:paraId="1762910F" w14:textId="77777777" w:rsidR="00A56C33" w:rsidRDefault="00A56C33"/>
  </w:footnote>
  <w:footnote w:type="continuationSeparator" w:id="0">
    <w:p w14:paraId="7B3413A6" w14:textId="77777777" w:rsidR="00A56C33" w:rsidRDefault="00A56C33">
      <w:r>
        <w:continuationSeparator/>
      </w:r>
    </w:p>
    <w:p w14:paraId="17E2CD94" w14:textId="77777777" w:rsidR="00A56C33" w:rsidRDefault="00A56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0E00BE"/>
    <w:multiLevelType w:val="multilevel"/>
    <w:tmpl w:val="D8721C54"/>
    <w:lvl w:ilvl="0">
      <w:start w:val="1"/>
      <w:numFmt w:val="decimal"/>
      <w:pStyle w:val="HEAD1"/>
      <w:lvlText w:val="%1 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1">
      <w:start w:val="1"/>
      <w:numFmt w:val="decimal"/>
      <w:lvlText w:val="2.%2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2">
      <w:start w:val="1"/>
      <w:numFmt w:val="decimal"/>
      <w:pStyle w:val="HEAD3"/>
      <w:lvlText w:val=".%3"/>
      <w:lvlJc w:val="left"/>
      <w:pPr>
        <w:tabs>
          <w:tab w:val="num" w:pos="1368"/>
        </w:tabs>
        <w:ind w:left="136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3">
      <w:start w:val="1"/>
      <w:numFmt w:val="decimal"/>
      <w:pStyle w:val="HEAD4"/>
      <w:lvlText w:val=".%4"/>
      <w:lvlJc w:val="left"/>
      <w:pPr>
        <w:tabs>
          <w:tab w:val="num" w:pos="1800"/>
        </w:tabs>
        <w:ind w:left="180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4">
      <w:start w:val="1"/>
      <w:numFmt w:val="decimal"/>
      <w:pStyle w:val="HEAD5"/>
      <w:lvlText w:val=".%5"/>
      <w:lvlJc w:val="left"/>
      <w:pPr>
        <w:tabs>
          <w:tab w:val="num" w:pos="2232"/>
        </w:tabs>
        <w:ind w:left="223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5">
      <w:start w:val="1"/>
      <w:numFmt w:val="decimal"/>
      <w:pStyle w:val="HEAD6"/>
      <w:lvlText w:val=".%6"/>
      <w:lvlJc w:val="left"/>
      <w:pPr>
        <w:tabs>
          <w:tab w:val="num" w:pos="2664"/>
        </w:tabs>
        <w:ind w:left="2664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6">
      <w:start w:val="1"/>
      <w:numFmt w:val="decimal"/>
      <w:pStyle w:val="HEAD7"/>
      <w:lvlText w:val=".%7"/>
      <w:lvlJc w:val="left"/>
      <w:pPr>
        <w:tabs>
          <w:tab w:val="num" w:pos="3096"/>
        </w:tabs>
        <w:ind w:left="3096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7">
      <w:start w:val="1"/>
      <w:numFmt w:val="decimal"/>
      <w:pStyle w:val="HEAD8"/>
      <w:lvlText w:val=".%8"/>
      <w:lvlJc w:val="left"/>
      <w:pPr>
        <w:tabs>
          <w:tab w:val="num" w:pos="3528"/>
        </w:tabs>
        <w:ind w:left="352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8">
      <w:start w:val="1"/>
      <w:numFmt w:val="decimal"/>
      <w:pStyle w:val="HEAD9"/>
      <w:lvlText w:val=".%9"/>
      <w:lvlJc w:val="left"/>
      <w:pPr>
        <w:tabs>
          <w:tab w:val="num" w:pos="3960"/>
        </w:tabs>
        <w:ind w:left="396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</w:abstractNum>
  <w:abstractNum w:abstractNumId="3" w15:restartNumberingAfterBreak="0">
    <w:nsid w:val="48EC4283"/>
    <w:multiLevelType w:val="multilevel"/>
    <w:tmpl w:val="A77E1784"/>
    <w:lvl w:ilvl="0">
      <w:start w:val="1"/>
      <w:numFmt w:val="decimal"/>
      <w:lvlText w:val="%1 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1">
      <w:start w:val="1"/>
      <w:numFmt w:val="decimal"/>
      <w:pStyle w:val="HEAD2"/>
      <w:lvlText w:val="2.%2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936"/>
        </w:tabs>
        <w:ind w:left="403" w:firstLine="144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907" w:hanging="547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4">
      <w:start w:val="1"/>
      <w:numFmt w:val="decimal"/>
      <w:lvlText w:val=".%5"/>
      <w:lvlJc w:val="left"/>
      <w:pPr>
        <w:tabs>
          <w:tab w:val="num" w:pos="2232"/>
        </w:tabs>
        <w:ind w:left="223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5">
      <w:start w:val="1"/>
      <w:numFmt w:val="decimal"/>
      <w:lvlText w:val=".%6"/>
      <w:lvlJc w:val="left"/>
      <w:pPr>
        <w:tabs>
          <w:tab w:val="num" w:pos="2664"/>
        </w:tabs>
        <w:ind w:left="2664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6">
      <w:start w:val="1"/>
      <w:numFmt w:val="decimal"/>
      <w:lvlText w:val=".%7"/>
      <w:lvlJc w:val="left"/>
      <w:pPr>
        <w:tabs>
          <w:tab w:val="num" w:pos="3096"/>
        </w:tabs>
        <w:ind w:left="3096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7">
      <w:start w:val="1"/>
      <w:numFmt w:val="decimal"/>
      <w:lvlText w:val=".%8"/>
      <w:lvlJc w:val="left"/>
      <w:pPr>
        <w:tabs>
          <w:tab w:val="num" w:pos="3528"/>
        </w:tabs>
        <w:ind w:left="352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8">
      <w:start w:val="1"/>
      <w:numFmt w:val="decimal"/>
      <w:lvlText w:val=".%9"/>
      <w:lvlJc w:val="left"/>
      <w:pPr>
        <w:tabs>
          <w:tab w:val="num" w:pos="3960"/>
        </w:tabs>
        <w:ind w:left="396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</w:abstractNum>
  <w:num w:numId="1" w16cid:durableId="1794328023">
    <w:abstractNumId w:val="0"/>
  </w:num>
  <w:num w:numId="2" w16cid:durableId="1596209880">
    <w:abstractNumId w:val="1"/>
  </w:num>
  <w:num w:numId="3" w16cid:durableId="55124935">
    <w:abstractNumId w:val="0"/>
  </w:num>
  <w:num w:numId="4" w16cid:durableId="2026708063">
    <w:abstractNumId w:val="0"/>
  </w:num>
  <w:num w:numId="5" w16cid:durableId="855733624">
    <w:abstractNumId w:val="0"/>
  </w:num>
  <w:num w:numId="6" w16cid:durableId="162867016">
    <w:abstractNumId w:val="0"/>
  </w:num>
  <w:num w:numId="7" w16cid:durableId="1841264633">
    <w:abstractNumId w:val="0"/>
  </w:num>
  <w:num w:numId="8" w16cid:durableId="1104955388">
    <w:abstractNumId w:val="0"/>
  </w:num>
  <w:num w:numId="9" w16cid:durableId="1184517861">
    <w:abstractNumId w:val="0"/>
  </w:num>
  <w:num w:numId="10" w16cid:durableId="1046875354">
    <w:abstractNumId w:val="0"/>
  </w:num>
  <w:num w:numId="11" w16cid:durableId="2027947323">
    <w:abstractNumId w:val="0"/>
  </w:num>
  <w:num w:numId="12" w16cid:durableId="1586764567">
    <w:abstractNumId w:val="0"/>
  </w:num>
  <w:num w:numId="13" w16cid:durableId="1064990987">
    <w:abstractNumId w:val="0"/>
  </w:num>
  <w:num w:numId="14" w16cid:durableId="1189685844">
    <w:abstractNumId w:val="0"/>
  </w:num>
  <w:num w:numId="15" w16cid:durableId="921986669">
    <w:abstractNumId w:val="0"/>
  </w:num>
  <w:num w:numId="16" w16cid:durableId="479231391">
    <w:abstractNumId w:val="3"/>
  </w:num>
  <w:num w:numId="17" w16cid:durableId="69618429">
    <w:abstractNumId w:val="2"/>
  </w:num>
  <w:num w:numId="18" w16cid:durableId="630015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3053406">
    <w:abstractNumId w:val="0"/>
  </w:num>
  <w:num w:numId="20" w16cid:durableId="309140639">
    <w:abstractNumId w:val="0"/>
  </w:num>
  <w:num w:numId="21" w16cid:durableId="834345295">
    <w:abstractNumId w:val="0"/>
  </w:num>
  <w:num w:numId="22" w16cid:durableId="835145615">
    <w:abstractNumId w:val="0"/>
  </w:num>
  <w:num w:numId="23" w16cid:durableId="1043675172">
    <w:abstractNumId w:val="0"/>
  </w:num>
  <w:num w:numId="24" w16cid:durableId="1135491775">
    <w:abstractNumId w:val="0"/>
  </w:num>
  <w:num w:numId="25" w16cid:durableId="643437817">
    <w:abstractNumId w:val="0"/>
  </w:num>
  <w:num w:numId="26" w16cid:durableId="1084836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412021">
    <w:abstractNumId w:val="0"/>
  </w:num>
  <w:num w:numId="28" w16cid:durableId="4876713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C33"/>
    <w:rsid w:val="000338D4"/>
    <w:rsid w:val="00035AF3"/>
    <w:rsid w:val="00041D2D"/>
    <w:rsid w:val="00046568"/>
    <w:rsid w:val="00056C3E"/>
    <w:rsid w:val="00070E06"/>
    <w:rsid w:val="00077508"/>
    <w:rsid w:val="00090288"/>
    <w:rsid w:val="00094BB1"/>
    <w:rsid w:val="000A5C9B"/>
    <w:rsid w:val="000A7402"/>
    <w:rsid w:val="000C01D9"/>
    <w:rsid w:val="000C3B02"/>
    <w:rsid w:val="000C3B11"/>
    <w:rsid w:val="000D1600"/>
    <w:rsid w:val="000E37A9"/>
    <w:rsid w:val="0011055B"/>
    <w:rsid w:val="00122AB3"/>
    <w:rsid w:val="0012573C"/>
    <w:rsid w:val="00126462"/>
    <w:rsid w:val="00133D8D"/>
    <w:rsid w:val="00144537"/>
    <w:rsid w:val="00153DA4"/>
    <w:rsid w:val="001564F6"/>
    <w:rsid w:val="00173B83"/>
    <w:rsid w:val="001A2113"/>
    <w:rsid w:val="001A6E87"/>
    <w:rsid w:val="001A7E2F"/>
    <w:rsid w:val="001B35D2"/>
    <w:rsid w:val="001B572C"/>
    <w:rsid w:val="001D100A"/>
    <w:rsid w:val="001D604C"/>
    <w:rsid w:val="001E4A97"/>
    <w:rsid w:val="001E59CA"/>
    <w:rsid w:val="001F2AFB"/>
    <w:rsid w:val="001F6AD0"/>
    <w:rsid w:val="002036C9"/>
    <w:rsid w:val="002039BF"/>
    <w:rsid w:val="00204639"/>
    <w:rsid w:val="00205A66"/>
    <w:rsid w:val="00210583"/>
    <w:rsid w:val="00214183"/>
    <w:rsid w:val="002258E5"/>
    <w:rsid w:val="00231C27"/>
    <w:rsid w:val="00236CDB"/>
    <w:rsid w:val="00256EDA"/>
    <w:rsid w:val="002719FD"/>
    <w:rsid w:val="002737BF"/>
    <w:rsid w:val="00292639"/>
    <w:rsid w:val="002B53EE"/>
    <w:rsid w:val="002B5E6C"/>
    <w:rsid w:val="002C51F5"/>
    <w:rsid w:val="00300494"/>
    <w:rsid w:val="00303D6A"/>
    <w:rsid w:val="0031328C"/>
    <w:rsid w:val="00326E7C"/>
    <w:rsid w:val="0033229D"/>
    <w:rsid w:val="00336C2B"/>
    <w:rsid w:val="00350078"/>
    <w:rsid w:val="00353427"/>
    <w:rsid w:val="00363D40"/>
    <w:rsid w:val="0036455A"/>
    <w:rsid w:val="00372722"/>
    <w:rsid w:val="00376CC6"/>
    <w:rsid w:val="0038321A"/>
    <w:rsid w:val="003832AB"/>
    <w:rsid w:val="00390C08"/>
    <w:rsid w:val="003B3D86"/>
    <w:rsid w:val="003C3EA2"/>
    <w:rsid w:val="003F415E"/>
    <w:rsid w:val="00417017"/>
    <w:rsid w:val="00445A52"/>
    <w:rsid w:val="00465899"/>
    <w:rsid w:val="00470217"/>
    <w:rsid w:val="004760C9"/>
    <w:rsid w:val="004774A5"/>
    <w:rsid w:val="0048210E"/>
    <w:rsid w:val="00495849"/>
    <w:rsid w:val="004D5B11"/>
    <w:rsid w:val="004E1E4C"/>
    <w:rsid w:val="004E2546"/>
    <w:rsid w:val="004F0231"/>
    <w:rsid w:val="0050385A"/>
    <w:rsid w:val="005041F9"/>
    <w:rsid w:val="00514991"/>
    <w:rsid w:val="00526A6A"/>
    <w:rsid w:val="0053369A"/>
    <w:rsid w:val="00536CAD"/>
    <w:rsid w:val="00536CB7"/>
    <w:rsid w:val="005521AC"/>
    <w:rsid w:val="0055342B"/>
    <w:rsid w:val="00554CEC"/>
    <w:rsid w:val="00565917"/>
    <w:rsid w:val="005810F1"/>
    <w:rsid w:val="005B598C"/>
    <w:rsid w:val="005B6995"/>
    <w:rsid w:val="005C378A"/>
    <w:rsid w:val="005C4142"/>
    <w:rsid w:val="005C5316"/>
    <w:rsid w:val="005C6077"/>
    <w:rsid w:val="005E1061"/>
    <w:rsid w:val="005E786D"/>
    <w:rsid w:val="005F0659"/>
    <w:rsid w:val="005F2581"/>
    <w:rsid w:val="00622EBC"/>
    <w:rsid w:val="00652D94"/>
    <w:rsid w:val="00653EFF"/>
    <w:rsid w:val="006558A3"/>
    <w:rsid w:val="00664619"/>
    <w:rsid w:val="00671827"/>
    <w:rsid w:val="00671925"/>
    <w:rsid w:val="006A32D7"/>
    <w:rsid w:val="006A77E7"/>
    <w:rsid w:val="006B49BB"/>
    <w:rsid w:val="006D0E03"/>
    <w:rsid w:val="006D33B9"/>
    <w:rsid w:val="006D7D4C"/>
    <w:rsid w:val="006F1EB9"/>
    <w:rsid w:val="00720671"/>
    <w:rsid w:val="00742497"/>
    <w:rsid w:val="00751196"/>
    <w:rsid w:val="00766A8F"/>
    <w:rsid w:val="00772E3C"/>
    <w:rsid w:val="00774C1C"/>
    <w:rsid w:val="00796BE9"/>
    <w:rsid w:val="007C480E"/>
    <w:rsid w:val="007F68C5"/>
    <w:rsid w:val="00804F0B"/>
    <w:rsid w:val="00816166"/>
    <w:rsid w:val="00823BD1"/>
    <w:rsid w:val="00830E0F"/>
    <w:rsid w:val="00842F41"/>
    <w:rsid w:val="00842FD6"/>
    <w:rsid w:val="00851A7C"/>
    <w:rsid w:val="008606E4"/>
    <w:rsid w:val="00874D2D"/>
    <w:rsid w:val="008947E0"/>
    <w:rsid w:val="008C305A"/>
    <w:rsid w:val="008C7CD4"/>
    <w:rsid w:val="008E15D2"/>
    <w:rsid w:val="009115F2"/>
    <w:rsid w:val="009620BA"/>
    <w:rsid w:val="0096353E"/>
    <w:rsid w:val="00977DF5"/>
    <w:rsid w:val="00987EF1"/>
    <w:rsid w:val="009A1EFC"/>
    <w:rsid w:val="009A2503"/>
    <w:rsid w:val="009A3E42"/>
    <w:rsid w:val="009E71CA"/>
    <w:rsid w:val="009F549F"/>
    <w:rsid w:val="00A24938"/>
    <w:rsid w:val="00A3087D"/>
    <w:rsid w:val="00A400AF"/>
    <w:rsid w:val="00A5613A"/>
    <w:rsid w:val="00A5678F"/>
    <w:rsid w:val="00A56C33"/>
    <w:rsid w:val="00AA6325"/>
    <w:rsid w:val="00AB0FED"/>
    <w:rsid w:val="00AC104A"/>
    <w:rsid w:val="00AF7E0C"/>
    <w:rsid w:val="00B03887"/>
    <w:rsid w:val="00B13806"/>
    <w:rsid w:val="00B14C1C"/>
    <w:rsid w:val="00B17513"/>
    <w:rsid w:val="00B219EA"/>
    <w:rsid w:val="00B22A48"/>
    <w:rsid w:val="00B4558D"/>
    <w:rsid w:val="00B5646B"/>
    <w:rsid w:val="00B57C41"/>
    <w:rsid w:val="00B57C84"/>
    <w:rsid w:val="00B62089"/>
    <w:rsid w:val="00B7123E"/>
    <w:rsid w:val="00B72980"/>
    <w:rsid w:val="00B77237"/>
    <w:rsid w:val="00B8363F"/>
    <w:rsid w:val="00B86F89"/>
    <w:rsid w:val="00BA5BA4"/>
    <w:rsid w:val="00BB489F"/>
    <w:rsid w:val="00C44343"/>
    <w:rsid w:val="00C471E7"/>
    <w:rsid w:val="00C5105A"/>
    <w:rsid w:val="00C571FC"/>
    <w:rsid w:val="00C820B4"/>
    <w:rsid w:val="00C840C5"/>
    <w:rsid w:val="00CA5FC3"/>
    <w:rsid w:val="00CB2F4A"/>
    <w:rsid w:val="00CB3227"/>
    <w:rsid w:val="00CE4E04"/>
    <w:rsid w:val="00CF51CD"/>
    <w:rsid w:val="00D0295C"/>
    <w:rsid w:val="00D50ADE"/>
    <w:rsid w:val="00D5590F"/>
    <w:rsid w:val="00D56B47"/>
    <w:rsid w:val="00D8775A"/>
    <w:rsid w:val="00DA40D6"/>
    <w:rsid w:val="00DB2AB3"/>
    <w:rsid w:val="00DF6E99"/>
    <w:rsid w:val="00E20A59"/>
    <w:rsid w:val="00E27BDC"/>
    <w:rsid w:val="00E27E6A"/>
    <w:rsid w:val="00E37832"/>
    <w:rsid w:val="00E73F0B"/>
    <w:rsid w:val="00E827A0"/>
    <w:rsid w:val="00E82C8A"/>
    <w:rsid w:val="00E85AD1"/>
    <w:rsid w:val="00E904E4"/>
    <w:rsid w:val="00E930D8"/>
    <w:rsid w:val="00EB1386"/>
    <w:rsid w:val="00EB4747"/>
    <w:rsid w:val="00EB582B"/>
    <w:rsid w:val="00EE0035"/>
    <w:rsid w:val="00EE0BE5"/>
    <w:rsid w:val="00EE78E0"/>
    <w:rsid w:val="00EF2A1F"/>
    <w:rsid w:val="00F05F42"/>
    <w:rsid w:val="00F37F5C"/>
    <w:rsid w:val="00F45C09"/>
    <w:rsid w:val="00F50AD1"/>
    <w:rsid w:val="00F81C58"/>
    <w:rsid w:val="00F82470"/>
    <w:rsid w:val="00F94F36"/>
    <w:rsid w:val="00FC2503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1F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E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E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EF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E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F2A1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F2A1F"/>
    <w:pPr>
      <w:spacing w:before="240"/>
      <w:ind w:left="0" w:firstLine="0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F2A1F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F2A1F"/>
    <w:rPr>
      <w:rFonts w:ascii="Arial" w:hAnsi="Arial" w:cs="Arial"/>
      <w:b/>
    </w:rPr>
  </w:style>
  <w:style w:type="character" w:customStyle="1" w:styleId="Level2Char">
    <w:name w:val="Level 2 Char"/>
    <w:link w:val="Level2"/>
    <w:rsid w:val="00EF2A1F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F2A1F"/>
    <w:pPr>
      <w:ind w:left="0" w:firstLine="0"/>
    </w:pPr>
  </w:style>
  <w:style w:type="character" w:customStyle="1" w:styleId="Level3Char">
    <w:name w:val="Level 3 Char"/>
    <w:link w:val="Level3"/>
    <w:rsid w:val="00EF2A1F"/>
    <w:rPr>
      <w:rFonts w:ascii="Arial" w:hAnsi="Arial" w:cs="Arial"/>
    </w:rPr>
  </w:style>
  <w:style w:type="character" w:customStyle="1" w:styleId="Level4Char">
    <w:name w:val="Level 4 Char"/>
    <w:link w:val="Level4"/>
    <w:rsid w:val="00EF2A1F"/>
    <w:rPr>
      <w:rFonts w:ascii="Arial" w:hAnsi="Arial"/>
    </w:rPr>
  </w:style>
  <w:style w:type="character" w:customStyle="1" w:styleId="Specificatio">
    <w:name w:val="Specificatio"/>
    <w:rsid w:val="00EF2A1F"/>
    <w:rPr>
      <w:rFonts w:ascii="Arial" w:hAnsi="Arial"/>
      <w:sz w:val="20"/>
      <w:rtl w:val="0"/>
    </w:rPr>
  </w:style>
  <w:style w:type="character" w:customStyle="1" w:styleId="WPHyperlink">
    <w:name w:val="WP_Hyperlink"/>
    <w:rsid w:val="00EF2A1F"/>
    <w:rPr>
      <w:color w:val="0000FF"/>
      <w:u w:val="single"/>
    </w:rPr>
  </w:style>
  <w:style w:type="character" w:customStyle="1" w:styleId="STUnitSI">
    <w:name w:val="STUnitSI"/>
    <w:rsid w:val="00EF2A1F"/>
    <w:rPr>
      <w:color w:val="0000FF"/>
    </w:rPr>
  </w:style>
  <w:style w:type="character" w:customStyle="1" w:styleId="STUnitIP">
    <w:name w:val="STUnitIP"/>
    <w:rsid w:val="00EF2A1F"/>
    <w:rPr>
      <w:color w:val="800000"/>
    </w:rPr>
  </w:style>
  <w:style w:type="character" w:customStyle="1" w:styleId="MacDefault">
    <w:name w:val="Mac Default"/>
    <w:basedOn w:val="DefaultParagraphFont"/>
    <w:rsid w:val="00EF2A1F"/>
  </w:style>
  <w:style w:type="paragraph" w:styleId="Header">
    <w:name w:val="header"/>
    <w:basedOn w:val="Normal"/>
    <w:link w:val="HeaderChar"/>
    <w:uiPriority w:val="99"/>
    <w:unhideWhenUsed/>
    <w:rsid w:val="00EF2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2A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2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A1F"/>
    <w:rPr>
      <w:rFonts w:ascii="Arial" w:hAnsi="Arial"/>
    </w:rPr>
  </w:style>
  <w:style w:type="character" w:styleId="Hyperlink">
    <w:name w:val="Hyperlink"/>
    <w:uiPriority w:val="99"/>
    <w:rsid w:val="00EF2A1F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F2A1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F2A1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F2A1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F2A1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style>
  <w:style w:type="character" w:customStyle="1" w:styleId="SpecPara2Char">
    <w:name w:val="Spec Para 2 Char"/>
    <w:link w:val="SpecPara2"/>
    <w:rsid w:val="00EF2A1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F2A1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F2A1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F2A1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F2A1F"/>
    <w:rPr>
      <w:rFonts w:ascii="Arial" w:hAnsi="Arial"/>
    </w:rPr>
  </w:style>
  <w:style w:type="character" w:customStyle="1" w:styleId="SpecPara5Char">
    <w:name w:val="Spec Para 5 Char"/>
    <w:link w:val="SpecPara5"/>
    <w:rsid w:val="00EF2A1F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F2A1F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F2A1F"/>
    <w:rPr>
      <w:rFonts w:ascii="Arial" w:hAnsi="Arial"/>
    </w:rPr>
  </w:style>
  <w:style w:type="character" w:styleId="BookTitle">
    <w:name w:val="Book Title"/>
    <w:uiPriority w:val="33"/>
    <w:rsid w:val="00EF2A1F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F2A1F"/>
  </w:style>
  <w:style w:type="character" w:customStyle="1" w:styleId="Level6Char">
    <w:name w:val="Level 6 Char"/>
    <w:link w:val="Level6"/>
    <w:rsid w:val="00EF2A1F"/>
    <w:rPr>
      <w:rFonts w:ascii="Arial" w:hAnsi="Arial"/>
    </w:rPr>
  </w:style>
  <w:style w:type="paragraph" w:styleId="NoSpacing">
    <w:name w:val="No Spacing"/>
    <w:uiPriority w:val="1"/>
    <w:rsid w:val="00EF2A1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1F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AFB"/>
  </w:style>
  <w:style w:type="character" w:customStyle="1" w:styleId="CommentTextChar">
    <w:name w:val="Comment Text Char"/>
    <w:link w:val="CommentText"/>
    <w:uiPriority w:val="99"/>
    <w:rsid w:val="001F2A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AFB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EF2A1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F2A1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EF2A1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F2A1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EF2A1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EF2A1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F2A1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F2A1F"/>
  </w:style>
  <w:style w:type="character" w:customStyle="1" w:styleId="SignatureChar">
    <w:name w:val="Signature Char"/>
    <w:link w:val="Signature"/>
    <w:uiPriority w:val="99"/>
    <w:rsid w:val="00EF2A1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EF2A1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F45C0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F45C09"/>
    <w:rPr>
      <w:rFonts w:ascii="Arial" w:hAnsi="Arial" w:cs="Arial"/>
      <w:iCs/>
      <w:color w:val="FF0000"/>
    </w:rPr>
  </w:style>
  <w:style w:type="paragraph" w:customStyle="1" w:styleId="HEAD4">
    <w:name w:val="HEAD 4"/>
    <w:basedOn w:val="Heading4"/>
    <w:qFormat/>
    <w:rsid w:val="00987EF1"/>
    <w:pPr>
      <w:keepLines/>
      <w:widowControl/>
      <w:numPr>
        <w:ilvl w:val="3"/>
        <w:numId w:val="17"/>
      </w:numPr>
      <w:tabs>
        <w:tab w:val="clear" w:pos="1800"/>
        <w:tab w:val="num" w:pos="360"/>
      </w:tabs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5">
    <w:name w:val="HEAD 5"/>
    <w:basedOn w:val="Heading5"/>
    <w:qFormat/>
    <w:rsid w:val="00987EF1"/>
    <w:pPr>
      <w:keepNext/>
      <w:keepLines/>
      <w:widowControl/>
      <w:numPr>
        <w:ilvl w:val="4"/>
        <w:numId w:val="17"/>
      </w:numPr>
      <w:tabs>
        <w:tab w:val="clear" w:pos="2232"/>
        <w:tab w:val="num" w:pos="360"/>
      </w:tabs>
      <w:spacing w:before="0" w:after="220"/>
      <w:ind w:left="0" w:firstLine="0"/>
    </w:pPr>
    <w:rPr>
      <w:rFonts w:ascii="Arial" w:hAnsi="Arial"/>
      <w:b w:val="0"/>
      <w:i w:val="0"/>
      <w:snapToGrid w:val="0"/>
      <w:sz w:val="20"/>
      <w:lang w:val="en-GB"/>
    </w:rPr>
  </w:style>
  <w:style w:type="paragraph" w:customStyle="1" w:styleId="HEAD1">
    <w:name w:val="HEAD 1"/>
    <w:basedOn w:val="Heading1"/>
    <w:qFormat/>
    <w:rsid w:val="00987EF1"/>
    <w:pPr>
      <w:keepLines/>
      <w:widowControl/>
      <w:numPr>
        <w:numId w:val="17"/>
      </w:numPr>
      <w:tabs>
        <w:tab w:val="clear" w:pos="936"/>
        <w:tab w:val="num" w:pos="360"/>
      </w:tabs>
      <w:adjustRightInd w:val="0"/>
      <w:spacing w:before="0" w:after="220"/>
      <w:ind w:left="0" w:firstLine="0"/>
      <w:textAlignment w:val="baseline"/>
    </w:pPr>
    <w:rPr>
      <w:rFonts w:ascii="Arial" w:hAnsi="Arial"/>
      <w:caps/>
      <w:kern w:val="28"/>
      <w:sz w:val="20"/>
      <w:szCs w:val="22"/>
      <w:lang w:val="en-GB"/>
    </w:rPr>
  </w:style>
  <w:style w:type="paragraph" w:customStyle="1" w:styleId="HEAD2">
    <w:name w:val="HEAD 2"/>
    <w:basedOn w:val="Heading2"/>
    <w:qFormat/>
    <w:rsid w:val="00987EF1"/>
    <w:pPr>
      <w:keepLines/>
      <w:widowControl/>
      <w:numPr>
        <w:ilvl w:val="1"/>
        <w:numId w:val="16"/>
      </w:numPr>
      <w:tabs>
        <w:tab w:val="clear" w:pos="936"/>
        <w:tab w:val="num" w:pos="360"/>
      </w:tabs>
      <w:spacing w:before="0" w:after="220"/>
      <w:ind w:left="0" w:firstLine="0"/>
    </w:pPr>
    <w:rPr>
      <w:rFonts w:ascii="Arial" w:hAnsi="Arial" w:cs="Arial"/>
      <w:i w:val="0"/>
      <w:iCs w:val="0"/>
      <w:caps/>
      <w:snapToGrid w:val="0"/>
      <w:sz w:val="20"/>
      <w:lang w:val="en-GB"/>
    </w:rPr>
  </w:style>
  <w:style w:type="paragraph" w:customStyle="1" w:styleId="HEAD7">
    <w:name w:val="HEAD 7"/>
    <w:basedOn w:val="Heading7"/>
    <w:qFormat/>
    <w:rsid w:val="00987EF1"/>
    <w:pPr>
      <w:keepNext/>
      <w:keepLines/>
      <w:widowControl/>
      <w:numPr>
        <w:ilvl w:val="6"/>
        <w:numId w:val="17"/>
      </w:numPr>
      <w:tabs>
        <w:tab w:val="clear" w:pos="3096"/>
        <w:tab w:val="num" w:pos="360"/>
      </w:tabs>
      <w:spacing w:before="0" w:after="220"/>
      <w:ind w:left="0" w:firstLine="0"/>
    </w:pPr>
    <w:rPr>
      <w:rFonts w:ascii="Arial" w:hAnsi="Arial"/>
      <w:snapToGrid w:val="0"/>
      <w:sz w:val="20"/>
      <w:szCs w:val="20"/>
      <w:lang w:val="en-GB"/>
    </w:rPr>
  </w:style>
  <w:style w:type="paragraph" w:customStyle="1" w:styleId="HEAD8">
    <w:name w:val="HEAD 8"/>
    <w:basedOn w:val="Heading8"/>
    <w:qFormat/>
    <w:rsid w:val="00987EF1"/>
    <w:pPr>
      <w:keepNext/>
      <w:keepLines/>
      <w:widowControl/>
      <w:numPr>
        <w:ilvl w:val="7"/>
        <w:numId w:val="17"/>
      </w:numPr>
      <w:tabs>
        <w:tab w:val="clear" w:pos="3528"/>
        <w:tab w:val="num" w:pos="360"/>
      </w:tabs>
      <w:spacing w:before="0" w:after="220"/>
      <w:ind w:left="0" w:firstLine="0"/>
    </w:pPr>
    <w:rPr>
      <w:rFonts w:ascii="Arial" w:hAnsi="Arial"/>
      <w:bCs/>
      <w:i w:val="0"/>
      <w:snapToGrid w:val="0"/>
      <w:sz w:val="20"/>
      <w:szCs w:val="22"/>
      <w:lang w:val="en-GB"/>
    </w:rPr>
  </w:style>
  <w:style w:type="paragraph" w:customStyle="1" w:styleId="HEAD9">
    <w:name w:val="HEAD 9"/>
    <w:basedOn w:val="Heading9"/>
    <w:qFormat/>
    <w:rsid w:val="00987EF1"/>
    <w:pPr>
      <w:keepNext/>
      <w:keepLines/>
      <w:widowControl/>
      <w:numPr>
        <w:ilvl w:val="8"/>
        <w:numId w:val="17"/>
      </w:numPr>
      <w:tabs>
        <w:tab w:val="clear" w:pos="3960"/>
        <w:tab w:val="left" w:pos="-720"/>
        <w:tab w:val="num" w:pos="360"/>
      </w:tabs>
      <w:suppressAutoHyphens/>
      <w:spacing w:before="0" w:after="220"/>
      <w:ind w:left="0" w:firstLine="0"/>
    </w:pPr>
    <w:rPr>
      <w:rFonts w:ascii="Arial" w:hAnsi="Arial" w:cs="Arial"/>
      <w:bCs/>
      <w:snapToGrid w:val="0"/>
      <w:sz w:val="20"/>
      <w:lang w:val="en-GB"/>
    </w:rPr>
  </w:style>
  <w:style w:type="paragraph" w:customStyle="1" w:styleId="HEAD6">
    <w:name w:val="HEAD 6"/>
    <w:basedOn w:val="Heading6"/>
    <w:qFormat/>
    <w:rsid w:val="00987EF1"/>
    <w:pPr>
      <w:keepNext/>
      <w:keepLines/>
      <w:widowControl/>
      <w:numPr>
        <w:ilvl w:val="5"/>
        <w:numId w:val="17"/>
      </w:numPr>
      <w:tabs>
        <w:tab w:val="clear" w:pos="2664"/>
        <w:tab w:val="num" w:pos="360"/>
      </w:tabs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3">
    <w:name w:val="HEAD 3"/>
    <w:basedOn w:val="Heading3"/>
    <w:qFormat/>
    <w:rsid w:val="00987EF1"/>
    <w:pPr>
      <w:keepLines/>
      <w:widowControl/>
      <w:numPr>
        <w:ilvl w:val="2"/>
        <w:numId w:val="17"/>
      </w:numPr>
      <w:tabs>
        <w:tab w:val="clear" w:pos="1368"/>
        <w:tab w:val="num" w:pos="360"/>
      </w:tabs>
      <w:spacing w:before="0" w:after="220"/>
      <w:ind w:left="0" w:firstLine="0"/>
    </w:pPr>
    <w:rPr>
      <w:rFonts w:ascii="Arial" w:hAnsi="Arial" w:cs="Arial"/>
      <w:b w:val="0"/>
      <w:snapToGrid w:val="0"/>
      <w:sz w:val="20"/>
      <w:lang w:val="en-GB"/>
    </w:rPr>
  </w:style>
  <w:style w:type="character" w:customStyle="1" w:styleId="Heading4Char">
    <w:name w:val="Heading 4 Char"/>
    <w:link w:val="Heading4"/>
    <w:uiPriority w:val="9"/>
    <w:semiHidden/>
    <w:rsid w:val="00987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87E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987E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7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987EF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87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87EF1"/>
    <w:rPr>
      <w:rFonts w:ascii="Cambria" w:eastAsia="Times New Roman" w:hAnsi="Cambria" w:cs="Times New Roman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87EF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987EF1"/>
    <w:rPr>
      <w:rFonts w:ascii="Cambria" w:eastAsia="Times New Roman" w:hAnsi="Cambria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5C4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usa@bromic.com" TargetMode="External"/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mic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12</TotalTime>
  <Pages>3</Pages>
  <Words>933</Words>
  <Characters>5527</Characters>
  <Application>Microsoft Office Word</Application>
  <DocSecurity>0</DocSecurity>
  <Lines>112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23 55 23</vt:lpstr>
    </vt:vector>
  </TitlesOfParts>
  <Manager/>
  <Company>www.bromic.com</Company>
  <LinksUpToDate>false</LinksUpToDate>
  <CharactersWithSpaces>6379</CharactersWithSpaces>
  <SharedDoc>false</SharedDoc>
  <HyperlinkBase>www.bromic.com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23 55 23</dc:title>
  <dc:subject>Gas Fired Radiant Heaters</dc:subject>
  <dc:creator>ZeroDocs.com</dc:creator>
  <cp:keywords>radiant headers, outdoor heating</cp:keywords>
  <dc:description>CSI 3-part specification for gas fired radiant heaters</dc:description>
  <cp:lastModifiedBy>ZeroDocs.com</cp:lastModifiedBy>
  <cp:revision>8</cp:revision>
  <cp:lastPrinted>2023-03-02T18:13:00Z</cp:lastPrinted>
  <dcterms:created xsi:type="dcterms:W3CDTF">2023-04-10T16:21:00Z</dcterms:created>
  <dcterms:modified xsi:type="dcterms:W3CDTF">2023-06-12T21:31:00Z</dcterms:modified>
  <cp:category/>
</cp:coreProperties>
</file>